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252BD" w14:textId="77777777" w:rsidR="00507FB6" w:rsidRDefault="00507FB6" w:rsidP="00507FB6">
      <w:r>
        <w:tab/>
      </w:r>
      <w:r>
        <w:tab/>
      </w:r>
      <w:r>
        <w:tab/>
      </w:r>
      <w:r>
        <w:tab/>
      </w:r>
      <w:r w:rsidRPr="008C2EF1">
        <w:rPr>
          <w:noProof/>
          <w:sz w:val="24"/>
          <w:szCs w:val="24"/>
        </w:rPr>
        <w:drawing>
          <wp:inline distT="0" distB="0" distL="0" distR="0" wp14:anchorId="680001CC" wp14:editId="6351E139">
            <wp:extent cx="2038350" cy="804545"/>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804545"/>
                    </a:xfrm>
                    <a:prstGeom prst="rect">
                      <a:avLst/>
                    </a:prstGeom>
                    <a:noFill/>
                    <a:ln>
                      <a:noFill/>
                    </a:ln>
                  </pic:spPr>
                </pic:pic>
              </a:graphicData>
            </a:graphic>
          </wp:inline>
        </w:drawing>
      </w:r>
    </w:p>
    <w:p w14:paraId="1DACE0C6" w14:textId="77777777" w:rsidR="00507FB6" w:rsidRPr="00507FB6" w:rsidRDefault="00507FB6" w:rsidP="00507FB6">
      <w:pPr>
        <w:jc w:val="center"/>
        <w:rPr>
          <w:rFonts w:ascii="Times New Roman" w:hAnsi="Times New Roman" w:cs="Times New Roman"/>
        </w:rPr>
      </w:pPr>
      <w:r w:rsidRPr="00507FB6">
        <w:rPr>
          <w:rFonts w:ascii="Times New Roman" w:hAnsi="Times New Roman" w:cs="Times New Roman"/>
          <w:b/>
          <w:sz w:val="24"/>
          <w:szCs w:val="24"/>
        </w:rPr>
        <w:t xml:space="preserve">SOLICITUD </w:t>
      </w:r>
      <w:r w:rsidRPr="00507FB6">
        <w:rPr>
          <w:rFonts w:ascii="Times New Roman" w:hAnsi="Times New Roman" w:cs="Times New Roman"/>
          <w:b/>
          <w:spacing w:val="1"/>
          <w:sz w:val="24"/>
          <w:szCs w:val="24"/>
        </w:rPr>
        <w:t xml:space="preserve">DE </w:t>
      </w:r>
      <w:r w:rsidRPr="00507FB6">
        <w:rPr>
          <w:rFonts w:ascii="Times New Roman" w:hAnsi="Times New Roman" w:cs="Times New Roman"/>
          <w:b/>
          <w:spacing w:val="-3"/>
          <w:sz w:val="24"/>
          <w:szCs w:val="24"/>
        </w:rPr>
        <w:t>PROPUESTAS</w:t>
      </w:r>
    </w:p>
    <w:p w14:paraId="0C37C3AE" w14:textId="77777777" w:rsidR="00507FB6" w:rsidRPr="00507FB6" w:rsidRDefault="00507FB6" w:rsidP="00507FB6">
      <w:pPr>
        <w:jc w:val="center"/>
        <w:rPr>
          <w:rFonts w:ascii="Times New Roman" w:hAnsi="Times New Roman" w:cs="Times New Roman"/>
          <w:b/>
          <w:i/>
          <w:sz w:val="24"/>
          <w:szCs w:val="24"/>
        </w:rPr>
      </w:pPr>
      <w:r w:rsidRPr="00507FB6">
        <w:rPr>
          <w:rFonts w:ascii="Times New Roman" w:hAnsi="Times New Roman" w:cs="Times New Roman"/>
          <w:b/>
          <w:i/>
          <w:sz w:val="24"/>
          <w:szCs w:val="24"/>
        </w:rPr>
        <w:t xml:space="preserve">EL </w:t>
      </w:r>
      <w:r w:rsidRPr="00507FB6">
        <w:rPr>
          <w:rFonts w:ascii="Times New Roman" w:hAnsi="Times New Roman" w:cs="Times New Roman"/>
          <w:b/>
          <w:i/>
          <w:spacing w:val="-3"/>
          <w:sz w:val="24"/>
          <w:szCs w:val="24"/>
        </w:rPr>
        <w:t xml:space="preserve">AÑO </w:t>
      </w:r>
      <w:r w:rsidRPr="00507FB6">
        <w:rPr>
          <w:rFonts w:ascii="Times New Roman" w:hAnsi="Times New Roman" w:cs="Times New Roman"/>
          <w:b/>
          <w:i/>
          <w:sz w:val="24"/>
          <w:szCs w:val="24"/>
        </w:rPr>
        <w:t xml:space="preserve">FISCAL </w:t>
      </w:r>
      <w:r w:rsidRPr="00507FB6">
        <w:rPr>
          <w:rFonts w:ascii="Times New Roman" w:hAnsi="Times New Roman" w:cs="Times New Roman"/>
          <w:b/>
          <w:i/>
          <w:spacing w:val="-3"/>
          <w:sz w:val="24"/>
          <w:szCs w:val="24"/>
        </w:rPr>
        <w:t>2025-26</w:t>
      </w:r>
      <w:r w:rsidRPr="00507FB6">
        <w:rPr>
          <w:rFonts w:ascii="Times New Roman" w:hAnsi="Times New Roman" w:cs="Times New Roman"/>
          <w:b/>
          <w:i/>
          <w:spacing w:val="2"/>
          <w:sz w:val="24"/>
          <w:szCs w:val="24"/>
        </w:rPr>
        <w:t>​</w:t>
      </w:r>
      <w:r w:rsidRPr="00507FB6">
        <w:rPr>
          <w:rFonts w:ascii="Times New Roman" w:hAnsi="Times New Roman" w:cs="Times New Roman"/>
          <w:b/>
          <w:i/>
          <w:sz w:val="24"/>
          <w:szCs w:val="24"/>
        </w:rPr>
        <w:t>​</w:t>
      </w:r>
      <w:r w:rsidRPr="00507FB6">
        <w:rPr>
          <w:rFonts w:ascii="Times New Roman" w:hAnsi="Times New Roman" w:cs="Times New Roman"/>
          <w:b/>
          <w:i/>
          <w:spacing w:val="1"/>
          <w:sz w:val="24"/>
          <w:szCs w:val="24"/>
        </w:rPr>
        <w:t>​</w:t>
      </w:r>
      <w:r w:rsidRPr="00507FB6">
        <w:rPr>
          <w:rFonts w:ascii="Times New Roman" w:hAnsi="Times New Roman" w:cs="Times New Roman"/>
          <w:b/>
          <w:i/>
          <w:sz w:val="24"/>
          <w:szCs w:val="24"/>
        </w:rPr>
        <w:t>​​​</w:t>
      </w:r>
    </w:p>
    <w:p w14:paraId="525AA315" w14:textId="77777777" w:rsidR="00507FB6" w:rsidRDefault="00507FB6" w:rsidP="00507FB6">
      <w:pPr>
        <w:jc w:val="center"/>
        <w:rPr>
          <w:rFonts w:ascii="Times New Roman" w:hAnsi="Times New Roman" w:cs="Times New Roman"/>
          <w:b/>
          <w:sz w:val="24"/>
          <w:szCs w:val="24"/>
        </w:rPr>
      </w:pPr>
      <w:r>
        <w:rPr>
          <w:rFonts w:ascii="Times New Roman" w:hAnsi="Times New Roman" w:cs="Times New Roman"/>
          <w:b/>
          <w:sz w:val="24"/>
          <w:szCs w:val="24"/>
        </w:rPr>
        <w:t>Financiamiento de servicios</w:t>
      </w:r>
    </w:p>
    <w:p w14:paraId="7A2F314B" w14:textId="77777777" w:rsidR="00507FB6" w:rsidRDefault="00507FB6" w:rsidP="00507FB6">
      <w:pPr>
        <w:jc w:val="center"/>
        <w:rPr>
          <w:rFonts w:ascii="Times New Roman" w:hAnsi="Times New Roman" w:cs="Times New Roman"/>
          <w:b/>
          <w:sz w:val="24"/>
          <w:szCs w:val="24"/>
        </w:rPr>
      </w:pPr>
      <w:r w:rsidRPr="00507FB6">
        <w:rPr>
          <w:rFonts w:ascii="Times New Roman" w:hAnsi="Times New Roman" w:cs="Times New Roman"/>
          <w:b/>
          <w:sz w:val="24"/>
          <w:szCs w:val="24"/>
        </w:rPr>
        <w:t>basados ​​en el hogar y la comunidad</w:t>
      </w:r>
    </w:p>
    <w:p w14:paraId="7F83142F" w14:textId="77777777" w:rsidR="00507FB6" w:rsidRDefault="00507FB6" w:rsidP="00507FB6">
      <w:pPr>
        <w:jc w:val="center"/>
        <w:rPr>
          <w:rFonts w:ascii="Times New Roman" w:hAnsi="Times New Roman" w:cs="Times New Roman"/>
          <w:b/>
          <w:sz w:val="24"/>
          <w:szCs w:val="24"/>
        </w:rPr>
      </w:pPr>
    </w:p>
    <w:p w14:paraId="62AA5EB6"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Fecha: 1 de junio de 2026</w:t>
      </w:r>
    </w:p>
    <w:p w14:paraId="3D004DE6"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Para: Todas las personas y organizaciones interesadas</w:t>
      </w:r>
    </w:p>
    <w:p w14:paraId="4FB94BF7"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De: Centro Regional de la Bahía Este</w:t>
      </w:r>
    </w:p>
    <w:p w14:paraId="12A433A7" w14:textId="2265B324"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 xml:space="preserve">RE: Solicitud de propuesta (RFP) </w:t>
      </w:r>
      <w:r w:rsidR="00050F3B">
        <w:rPr>
          <w:rFonts w:ascii="Times New Roman" w:hAnsi="Times New Roman" w:cs="Times New Roman"/>
          <w:sz w:val="24"/>
          <w:szCs w:val="24"/>
        </w:rPr>
        <w:t xml:space="preserve">- </w:t>
      </w:r>
      <w:bookmarkStart w:id="0" w:name="_GoBack"/>
      <w:bookmarkEnd w:id="0"/>
      <w:r w:rsidRPr="00555132">
        <w:rPr>
          <w:rFonts w:ascii="Times New Roman" w:hAnsi="Times New Roman" w:cs="Times New Roman"/>
          <w:sz w:val="24"/>
          <w:szCs w:val="24"/>
        </w:rPr>
        <w:t>Iniciativa de Participación, Concientización y Embajadores Pares de los HCBS</w:t>
      </w:r>
    </w:p>
    <w:p w14:paraId="405E36E1" w14:textId="77777777" w:rsidR="00507FB6" w:rsidRPr="00555132" w:rsidRDefault="00507FB6" w:rsidP="00507FB6">
      <w:pPr>
        <w:rPr>
          <w:rFonts w:ascii="Times New Roman" w:hAnsi="Times New Roman" w:cs="Times New Roman"/>
          <w:sz w:val="24"/>
          <w:szCs w:val="24"/>
        </w:rPr>
      </w:pPr>
    </w:p>
    <w:p w14:paraId="45DA58E7" w14:textId="37BC9784"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En enero de 2014, los Centros federales de Servicios de Medicare y Medicaid emitieron regulaciones finales, o normas, para los Servicios Basados en el Hogar y la Comunidad (HCBS, por sus siglas en inglés). Las normas exigen que los programas HCBS financiados a través de Medicaid (llamado Medi-Cal en California) proporcionen a las personas con discapacidades acceso completo a los beneficios de vivir en la comunidad y ofrezcan servicios y apoyos en entornos integrados en la comunidad. De acuerdo con el presupuesto promulgado 2026-2, se asignarán $15 millones a los centros regionales para financiar los cambios necesarios que ayuden a los proveedores a tomar medidas para modificar sus servicios y cumplir con las normas HCBS.</w:t>
      </w:r>
    </w:p>
    <w:p w14:paraId="3592444B" w14:textId="53B12768" w:rsidR="0024763B"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El Centro Regional del Este de la Bahía (RCEB, por sus siglas en inglés) es una organización privada sin fines de lucro bajo contrato con el Departamento de Servicios del Desarrollo de California (DDS, por sus siglas en inglés). RCEB forma parte de una red estatal de 21 Centros Regionales responsables de la coordinación y el desarrollo de servicios para satisfacer las necesidades de personas con discapacidades intelectuales en los condados de Alameda y Contra Costa.</w:t>
      </w:r>
    </w:p>
    <w:p w14:paraId="19E1A214"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RCEB ha identificado la necesidad de un contratista o agencia asociada para desarrollar e implementar una Iniciativa de Participación, Concientización y Embajadores Comunitarios de HCBS diseñada para mejorar la manera en que los conceptos de HCBS y las prácticas centradas en la persona se comunican a las personas atendidas y sus familias. El propósito de este proyecto es hacer que los conceptos de HCBS sean más atractivos, comprensibles, accesibles, participativos y amigables para las familias mediante alcance comunitario creativo, educación, apoyo entre pares y participación comunitaria.</w:t>
      </w:r>
    </w:p>
    <w:p w14:paraId="00139FB4" w14:textId="77777777" w:rsidR="00507FB6" w:rsidRPr="00555132" w:rsidRDefault="00507FB6" w:rsidP="00507FB6">
      <w:pPr>
        <w:rPr>
          <w:rFonts w:ascii="Times New Roman" w:hAnsi="Times New Roman" w:cs="Times New Roman"/>
          <w:sz w:val="24"/>
          <w:szCs w:val="24"/>
        </w:rPr>
      </w:pPr>
    </w:p>
    <w:p w14:paraId="076EFA65" w14:textId="6B492919"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Este proyecto se enfocará en aumentar la concientización y comprensión de los derechos HCBS, la elección informada, las prácticas centradas en la persona, la integración comunitaria, la autonomía y la autodeterminación entre las personas atendidas, las familias, los proveedores y las partes interesadas de la comunidad.</w:t>
      </w:r>
    </w:p>
    <w:p w14:paraId="51BB375B" w14:textId="41A8DE97" w:rsidR="0024763B" w:rsidRPr="0024763B" w:rsidRDefault="00507FB6" w:rsidP="00507FB6">
      <w:pPr>
        <w:rPr>
          <w:rFonts w:ascii="Times New Roman" w:hAnsi="Times New Roman" w:cs="Times New Roman"/>
          <w:sz w:val="24"/>
          <w:szCs w:val="24"/>
          <w:u w:val="single"/>
        </w:rPr>
      </w:pPr>
      <w:r w:rsidRPr="0024763B">
        <w:rPr>
          <w:rFonts w:ascii="Times New Roman" w:hAnsi="Times New Roman" w:cs="Times New Roman"/>
          <w:sz w:val="24"/>
          <w:szCs w:val="24"/>
          <w:u w:val="single"/>
        </w:rPr>
        <w:t>El proyecto debe incluir, entre otros, los siguientes componentes:</w:t>
      </w:r>
    </w:p>
    <w:p w14:paraId="33616EDE" w14:textId="38AFFDB0"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a. Desarrollo de materiales educativos atractivos y accesibles sobre HCBS, presentaciones, campañas de alcance y estrategias de comunicación diseñadas para las personas atendidas y sus familias.</w:t>
      </w:r>
    </w:p>
    <w:p w14:paraId="26EDC06B" w14:textId="0A534745"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b. Creación de estrategias para hacer que los conceptos HCBS y las prácticas centradas en la persona sean más relevantes, prácticos y atractivos para las familias y las personas que reciben servicios.</w:t>
      </w:r>
    </w:p>
    <w:p w14:paraId="119E9FD5" w14:textId="339774D6"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c. Desarrollo e implementación de un Programa de Embajadores Comunitarios en el que mentores y embajadores capacitados brinden educación, orientación, motivación y apoyo a individuos y familias.</w:t>
      </w:r>
    </w:p>
    <w:p w14:paraId="2D1810F9" w14:textId="3741E2AC"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d. Reclutamiento, capacitación y apoyo continuo para embajadores comunitarios con experiencia vivida y conocimiento sobre HCBS y prácticas centradas en la persona.</w:t>
      </w:r>
    </w:p>
    <w:p w14:paraId="064E34CF" w14:textId="7D83206E"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e. Actividades de alcance y participación que incluyan visitas a programas de proveedores, ferias de proveedores, eventos familiares, ferias de recursos y eventos comunitarios especializados.</w:t>
      </w:r>
    </w:p>
    <w:p w14:paraId="71FE37B5" w14:textId="095FC56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f. Presentaciones comunitarias y sesiones educativas enfocadas en los derechos HCBS, la elección informada, la autodefensa, la inclusión comunitaria y la prestación de servicios centrados en la persona.</w:t>
      </w:r>
    </w:p>
    <w:p w14:paraId="254289EA" w14:textId="21CD7259"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g. Desarrollo de materiales de alcance y estrategias de comunicación cultural y lingüísticamente apropiadas.</w:t>
      </w:r>
    </w:p>
    <w:p w14:paraId="2AD181C3" w14:textId="309B1E21" w:rsidR="00507FB6"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h. Colaboración con socios comunitarios, proveedores, organizaciones de defensa, autogestores y familias para mejorar los esfuerzos de participación y concientización sobre HCBS.</w:t>
      </w:r>
    </w:p>
    <w:p w14:paraId="49DF961B" w14:textId="77777777" w:rsidR="0024763B" w:rsidRPr="00555132" w:rsidRDefault="0024763B" w:rsidP="00507FB6">
      <w:pPr>
        <w:rPr>
          <w:rFonts w:ascii="Times New Roman" w:hAnsi="Times New Roman" w:cs="Times New Roman"/>
          <w:sz w:val="24"/>
          <w:szCs w:val="24"/>
        </w:rPr>
      </w:pPr>
    </w:p>
    <w:p w14:paraId="426BE4D0"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De acuerdo con el Proyecto de Ley del Senado (SB) 74, existe el requisito de que cualquier proveedor de servicios que reciba fondos mediante una tarifa negociada no puede destinar más del 15% de los ingresos recibidos a costos administrativos. Este requisito debe ser financiado por el proveedor de servicios. Consulte el SB 74 para obtener más información. Un enlace a esta ley está disponible en el sitio web de RCEB, www.rceb.org.</w:t>
      </w:r>
    </w:p>
    <w:p w14:paraId="4035EAA3" w14:textId="77777777" w:rsidR="00507FB6" w:rsidRPr="00555132" w:rsidRDefault="00507FB6" w:rsidP="00507FB6">
      <w:pPr>
        <w:rPr>
          <w:rFonts w:ascii="Times New Roman" w:hAnsi="Times New Roman" w:cs="Times New Roman"/>
          <w:sz w:val="24"/>
          <w:szCs w:val="24"/>
        </w:rPr>
      </w:pPr>
    </w:p>
    <w:p w14:paraId="6F773858"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Además, los proveedores que reciban más de $500,000 y hasta $2,000,000 en ingresos provenientes de los Centros Regionales deben realizar una revisión financiera independiente anual o una auditoría financiera independiente anual y presentarla a RCEB. Si el proveedor recibe ingresos iguales o superiores a $2,000,000 provenientes de los Centros Regionales, deberá realizar una auditoría financiera independiente anual y presentarla a RCEB.</w:t>
      </w:r>
    </w:p>
    <w:p w14:paraId="4BB96C99" w14:textId="77777777" w:rsidR="00507FB6" w:rsidRPr="00555132" w:rsidRDefault="00507FB6" w:rsidP="00507FB6">
      <w:pPr>
        <w:rPr>
          <w:rFonts w:ascii="Times New Roman" w:hAnsi="Times New Roman" w:cs="Times New Roman"/>
          <w:sz w:val="24"/>
          <w:szCs w:val="24"/>
        </w:rPr>
      </w:pPr>
    </w:p>
    <w:p w14:paraId="23880153" w14:textId="77777777" w:rsidR="00507FB6" w:rsidRPr="00555132" w:rsidRDefault="00507FB6" w:rsidP="00507FB6">
      <w:pPr>
        <w:contextualSpacing/>
        <w:rPr>
          <w:rFonts w:ascii="Times New Roman" w:hAnsi="Times New Roman" w:cs="Times New Roman"/>
          <w:b/>
          <w:spacing w:val="-3"/>
          <w:sz w:val="24"/>
          <w:szCs w:val="24"/>
        </w:rPr>
      </w:pPr>
      <w:r w:rsidRPr="00555132">
        <w:rPr>
          <w:rFonts w:ascii="Times New Roman" w:hAnsi="Times New Roman" w:cs="Times New Roman"/>
          <w:b/>
          <w:spacing w:val="-3"/>
          <w:sz w:val="24"/>
          <w:szCs w:val="24"/>
        </w:rPr>
        <w:t>RCEB- HCBS FY- 25-26 Proyecto</w:t>
      </w:r>
      <w:r w:rsidRPr="00555132">
        <w:rPr>
          <w:rFonts w:ascii="Times New Roman" w:hAnsi="Times New Roman" w:cs="Times New Roman"/>
          <w:b/>
          <w:sz w:val="24"/>
          <w:szCs w:val="24"/>
        </w:rPr>
        <w:t xml:space="preserve"> </w:t>
      </w:r>
      <w:r w:rsidRPr="00555132">
        <w:rPr>
          <w:rFonts w:ascii="Times New Roman" w:hAnsi="Times New Roman" w:cs="Times New Roman"/>
          <w:b/>
          <w:sz w:val="24"/>
          <w:szCs w:val="24"/>
        </w:rPr>
        <w:tab/>
      </w:r>
      <w:r w:rsidRPr="00555132">
        <w:rPr>
          <w:rFonts w:ascii="Times New Roman" w:hAnsi="Times New Roman" w:cs="Times New Roman"/>
          <w:b/>
          <w:sz w:val="24"/>
          <w:szCs w:val="24"/>
        </w:rPr>
        <w:tab/>
        <w:t xml:space="preserve">           </w:t>
      </w:r>
      <w:r w:rsidRPr="00555132">
        <w:rPr>
          <w:rFonts w:ascii="Times New Roman" w:hAnsi="Times New Roman" w:cs="Times New Roman"/>
          <w:b/>
          <w:sz w:val="24"/>
          <w:szCs w:val="24"/>
        </w:rPr>
        <w:tab/>
      </w:r>
      <w:r w:rsidRPr="00555132">
        <w:rPr>
          <w:rFonts w:ascii="Times New Roman" w:hAnsi="Times New Roman" w:cs="Times New Roman"/>
          <w:b/>
          <w:sz w:val="24"/>
          <w:szCs w:val="24"/>
        </w:rPr>
        <w:tab/>
      </w:r>
      <w:r w:rsidRPr="00555132">
        <w:rPr>
          <w:rFonts w:ascii="Times New Roman" w:hAnsi="Times New Roman" w:cs="Times New Roman"/>
          <w:b/>
          <w:spacing w:val="-3"/>
          <w:sz w:val="24"/>
          <w:szCs w:val="24"/>
        </w:rPr>
        <w:t>$90,000 para Costos del contratista</w:t>
      </w:r>
    </w:p>
    <w:p w14:paraId="33A79B87" w14:textId="77777777" w:rsidR="00507FB6" w:rsidRPr="00555132" w:rsidRDefault="00507FB6" w:rsidP="00507FB6">
      <w:pPr>
        <w:contextualSpacing/>
        <w:rPr>
          <w:rFonts w:ascii="Times New Roman" w:hAnsi="Times New Roman" w:cs="Times New Roman"/>
          <w:b/>
          <w:spacing w:val="-3"/>
          <w:sz w:val="24"/>
          <w:szCs w:val="24"/>
        </w:rPr>
      </w:pPr>
    </w:p>
    <w:p w14:paraId="400663BC" w14:textId="77777777" w:rsidR="00507FB6" w:rsidRPr="00555132" w:rsidRDefault="00507FB6" w:rsidP="00507FB6">
      <w:pPr>
        <w:rPr>
          <w:rFonts w:ascii="Times New Roman" w:hAnsi="Times New Roman" w:cs="Times New Roman"/>
          <w:sz w:val="24"/>
          <w:szCs w:val="24"/>
          <w:u w:val="single"/>
        </w:rPr>
      </w:pPr>
      <w:r w:rsidRPr="00555132">
        <w:rPr>
          <w:rFonts w:ascii="Times New Roman" w:hAnsi="Times New Roman" w:cs="Times New Roman"/>
          <w:sz w:val="24"/>
          <w:szCs w:val="24"/>
          <w:u w:val="single"/>
        </w:rPr>
        <w:t>Instrucciones para la propuesta y formato de envío:</w:t>
      </w:r>
    </w:p>
    <w:p w14:paraId="502CE708"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1. Envíe 2 copias electrónicas de la propuesta.</w:t>
      </w:r>
    </w:p>
    <w:p w14:paraId="65A7FF89"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2. Una de las copias electrónicas debe contener toda la información requerida por esta Solicitud de Propuestas (RFP).</w:t>
      </w:r>
    </w:p>
    <w:p w14:paraId="79031E9B"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 xml:space="preserve">3. La otra copia electrónica de la propuesta debe contener toda la información requerida por esta RFP, </w:t>
      </w:r>
      <w:r w:rsidRPr="00555132">
        <w:rPr>
          <w:rFonts w:ascii="Times New Roman" w:hAnsi="Times New Roman" w:cs="Times New Roman"/>
          <w:b/>
          <w:sz w:val="24"/>
          <w:szCs w:val="24"/>
        </w:rPr>
        <w:t>pero debe estar editada para eliminar cualquier información que identifique a la organización, al personal clave y a los consultores.</w:t>
      </w:r>
      <w:r w:rsidRPr="00555132">
        <w:rPr>
          <w:rFonts w:ascii="Times New Roman" w:hAnsi="Times New Roman" w:cs="Times New Roman"/>
          <w:sz w:val="24"/>
          <w:szCs w:val="24"/>
        </w:rPr>
        <w:t xml:space="preserve"> Por favor, elimine el nombre de la organización, así como los nombres del personal y de los consultores, de todas las páginas de la propuesta editada. Asegúrese de editar también la información que aparece en el pie de página de cada hoja.</w:t>
      </w:r>
    </w:p>
    <w:p w14:paraId="07BA1979"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sz w:val="24"/>
          <w:szCs w:val="24"/>
        </w:rPr>
        <w:t>4.</w:t>
      </w:r>
      <w:r w:rsidRPr="00555132">
        <w:rPr>
          <w:rFonts w:ascii="Times New Roman" w:hAnsi="Times New Roman" w:cs="Times New Roman"/>
          <w:sz w:val="24"/>
          <w:szCs w:val="24"/>
          <w:u w:val="single"/>
        </w:rPr>
        <w:t xml:space="preserve"> </w:t>
      </w:r>
      <w:r w:rsidRPr="00555132">
        <w:rPr>
          <w:rFonts w:ascii="Times New Roman" w:hAnsi="Times New Roman" w:cs="Times New Roman"/>
          <w:sz w:val="24"/>
          <w:szCs w:val="24"/>
        </w:rPr>
        <w:t>Las propuestas deben presentarse a doble espacio y en formato de documento PDF. Todas las páginas deben incluir un pie de página de identificación con el nombre de la organización y la numeración de las páginas.</w:t>
      </w:r>
    </w:p>
    <w:p w14:paraId="096FDF7F" w14:textId="77777777" w:rsidR="00507FB6" w:rsidRPr="00555132" w:rsidRDefault="00507FB6" w:rsidP="00507FB6">
      <w:pPr>
        <w:rPr>
          <w:rFonts w:ascii="Times New Roman" w:hAnsi="Times New Roman" w:cs="Times New Roman"/>
          <w:sz w:val="24"/>
          <w:szCs w:val="24"/>
          <w:u w:val="single"/>
        </w:rPr>
      </w:pPr>
      <w:r w:rsidRPr="00555132">
        <w:rPr>
          <w:rFonts w:ascii="Times New Roman" w:hAnsi="Times New Roman" w:cs="Times New Roman"/>
          <w:sz w:val="24"/>
          <w:szCs w:val="24"/>
        </w:rPr>
        <w:t xml:space="preserve">5. Envíe las dos copias por correo electrónico a </w:t>
      </w:r>
      <w:r w:rsidRPr="00555132">
        <w:rPr>
          <w:rFonts w:ascii="Times New Roman" w:hAnsi="Times New Roman" w:cs="Times New Roman"/>
          <w:sz w:val="24"/>
          <w:szCs w:val="24"/>
          <w:u w:val="single"/>
        </w:rPr>
        <w:t xml:space="preserve">hcbs@rceb.org, </w:t>
      </w:r>
      <w:r w:rsidRPr="00555132">
        <w:rPr>
          <w:rFonts w:ascii="Times New Roman" w:hAnsi="Times New Roman" w:cs="Times New Roman"/>
          <w:b/>
          <w:sz w:val="24"/>
          <w:szCs w:val="24"/>
          <w:u w:val="single"/>
        </w:rPr>
        <w:t>indicando en la línea de asunto: HCBS RFP – HCBS Engagement Initiative.</w:t>
      </w:r>
    </w:p>
    <w:p w14:paraId="23DDC8E1" w14:textId="77777777" w:rsidR="00507FB6" w:rsidRPr="00555132" w:rsidRDefault="00507FB6" w:rsidP="00507FB6">
      <w:pPr>
        <w:rPr>
          <w:rFonts w:ascii="Times New Roman" w:hAnsi="Times New Roman" w:cs="Times New Roman"/>
          <w:b/>
          <w:sz w:val="24"/>
          <w:szCs w:val="24"/>
          <w:u w:val="single"/>
        </w:rPr>
      </w:pPr>
      <w:r w:rsidRPr="00555132">
        <w:rPr>
          <w:rFonts w:ascii="Times New Roman" w:hAnsi="Times New Roman" w:cs="Times New Roman"/>
          <w:sz w:val="24"/>
          <w:szCs w:val="24"/>
          <w:u w:val="single"/>
        </w:rPr>
        <w:t xml:space="preserve">6. </w:t>
      </w:r>
      <w:r w:rsidRPr="00555132">
        <w:rPr>
          <w:rFonts w:ascii="Times New Roman" w:hAnsi="Times New Roman" w:cs="Times New Roman"/>
          <w:b/>
          <w:sz w:val="24"/>
          <w:szCs w:val="24"/>
          <w:u w:val="single"/>
        </w:rPr>
        <w:t>Las dos copias electrónicas deben recibirse a más tardar a las 5:00 p. m. en la fecha límite establecida para esta RFP:</w:t>
      </w:r>
    </w:p>
    <w:p w14:paraId="0E702CFE" w14:textId="77777777" w:rsidR="00507FB6" w:rsidRPr="00555132" w:rsidRDefault="00507FB6" w:rsidP="00507FB6">
      <w:pPr>
        <w:rPr>
          <w:rFonts w:ascii="Times New Roman" w:hAnsi="Times New Roman" w:cs="Times New Roman"/>
          <w:sz w:val="24"/>
          <w:szCs w:val="24"/>
        </w:rPr>
      </w:pPr>
      <w:r w:rsidRPr="00555132">
        <w:rPr>
          <w:rFonts w:ascii="Times New Roman" w:hAnsi="Times New Roman" w:cs="Times New Roman"/>
          <w:b/>
          <w:sz w:val="24"/>
          <w:szCs w:val="24"/>
          <w:u w:val="single"/>
        </w:rPr>
        <w:t>Viernes, 26 de junio de 2026.</w:t>
      </w:r>
      <w:r w:rsidRPr="00555132">
        <w:rPr>
          <w:rFonts w:ascii="Times New Roman" w:hAnsi="Times New Roman" w:cs="Times New Roman"/>
          <w:b/>
          <w:sz w:val="24"/>
          <w:szCs w:val="24"/>
        </w:rPr>
        <w:t xml:space="preserve"> </w:t>
      </w:r>
      <w:r w:rsidRPr="00555132">
        <w:rPr>
          <w:rFonts w:ascii="Times New Roman" w:hAnsi="Times New Roman" w:cs="Times New Roman"/>
          <w:sz w:val="24"/>
          <w:szCs w:val="24"/>
        </w:rPr>
        <w:t>No se tomarán en consideración las solicitudes incompletas.</w:t>
      </w:r>
    </w:p>
    <w:p w14:paraId="01AA8873" w14:textId="60898265" w:rsidR="00555132" w:rsidRPr="00555132" w:rsidRDefault="00555132" w:rsidP="00507FB6">
      <w:pPr>
        <w:rPr>
          <w:rFonts w:ascii="Times New Roman" w:hAnsi="Times New Roman" w:cs="Times New Roman"/>
          <w:sz w:val="24"/>
          <w:szCs w:val="24"/>
        </w:rPr>
      </w:pPr>
    </w:p>
    <w:p w14:paraId="0641596E" w14:textId="77777777" w:rsidR="00555132" w:rsidRPr="00555132" w:rsidRDefault="00555132" w:rsidP="00507FB6">
      <w:pPr>
        <w:rPr>
          <w:rFonts w:ascii="Times New Roman" w:hAnsi="Times New Roman" w:cs="Times New Roman"/>
          <w:b/>
          <w:sz w:val="24"/>
          <w:szCs w:val="24"/>
        </w:rPr>
      </w:pPr>
      <w:r w:rsidRPr="00555132">
        <w:rPr>
          <w:rFonts w:ascii="Times New Roman" w:hAnsi="Times New Roman" w:cs="Times New Roman"/>
          <w:sz w:val="24"/>
          <w:szCs w:val="24"/>
        </w:rPr>
        <w:t xml:space="preserve">Todas las consultas deben dirigirse a Geff Go, Especialista en HCBS, al (925) 466-1951 o por correo electrónico a ggo@rceb.org. Esperamos recibir sus propuestas. </w:t>
      </w:r>
      <w:r w:rsidRPr="00555132">
        <w:rPr>
          <w:rFonts w:ascii="Times New Roman" w:hAnsi="Times New Roman" w:cs="Times New Roman"/>
          <w:b/>
          <w:sz w:val="24"/>
          <w:szCs w:val="24"/>
        </w:rPr>
        <w:t>Por favor, absténgase de llamar para consultar el estado de su solicitud.</w:t>
      </w:r>
    </w:p>
    <w:p w14:paraId="14109209" w14:textId="77777777" w:rsidR="00555132" w:rsidRPr="00555132" w:rsidRDefault="00555132" w:rsidP="00507FB6">
      <w:pPr>
        <w:rPr>
          <w:rFonts w:ascii="Times New Roman" w:hAnsi="Times New Roman" w:cs="Times New Roman"/>
          <w:b/>
          <w:sz w:val="24"/>
          <w:szCs w:val="24"/>
        </w:rPr>
      </w:pPr>
    </w:p>
    <w:p w14:paraId="5ABF2FE4" w14:textId="77777777" w:rsidR="00507FB6" w:rsidRPr="00555132" w:rsidRDefault="00555132" w:rsidP="00555132">
      <w:pPr>
        <w:rPr>
          <w:rFonts w:ascii="Times New Roman" w:hAnsi="Times New Roman" w:cs="Times New Roman"/>
          <w:b/>
          <w:sz w:val="24"/>
          <w:szCs w:val="24"/>
          <w:u w:val="single"/>
        </w:rPr>
      </w:pPr>
      <w:r w:rsidRPr="00555132">
        <w:rPr>
          <w:rFonts w:ascii="Times New Roman" w:hAnsi="Times New Roman" w:cs="Times New Roman"/>
          <w:b/>
          <w:sz w:val="24"/>
          <w:szCs w:val="24"/>
          <w:u w:val="single"/>
        </w:rPr>
        <w:t>Requisitos de la propuesta</w:t>
      </w:r>
    </w:p>
    <w:p w14:paraId="739D2FA4"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1. Formulario de solicitud de la RFP (Anexo A).</w:t>
      </w:r>
    </w:p>
    <w:p w14:paraId="7039A368"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2. Una declaración que indique el autor de la propuesta.</w:t>
      </w:r>
    </w:p>
    <w:p w14:paraId="6E3EBE4C"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3. Narrativa de la propuesta – Parte 1: Describa la experiencia de su organización en relación con:</w:t>
      </w:r>
    </w:p>
    <w:p w14:paraId="78174AA3"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a) La implementación de servicios basados ​​en el hogar y la comunidad (HCBS) y las prácticas centradas en la persona</w:t>
      </w:r>
    </w:p>
    <w:p w14:paraId="3097581C"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b) La participación familiar y la vinculación comunitaria</w:t>
      </w:r>
    </w:p>
    <w:p w14:paraId="391BFE9E"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c) El desarrollo de campañas educativas e iniciativas de concienciación</w:t>
      </w:r>
    </w:p>
    <w:p w14:paraId="0203C214"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d) Programas de mentoría entre pares, de embajadores o de autodefensa</w:t>
      </w:r>
    </w:p>
    <w:p w14:paraId="65392219"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e) El trabajo con personas con discapacidades intelectuales y del desarrollo, así como con sus familias</w:t>
      </w:r>
    </w:p>
    <w:p w14:paraId="5BDE190F"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f) Presentaciones comunitarias, talleres y actividades de participación pública</w:t>
      </w:r>
    </w:p>
    <w:p w14:paraId="72744E94"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g) El desarrollo de materiales educativos accesibles y culturalmente pertinentes</w:t>
      </w:r>
    </w:p>
    <w:p w14:paraId="72F786D0"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h) El alcance a comunidades diversas o desatendidas</w:t>
      </w:r>
    </w:p>
    <w:p w14:paraId="1CFBCDEE"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i) La coordinación de eventos y la colaboración con las partes interesadas</w:t>
      </w:r>
    </w:p>
    <w:p w14:paraId="0317DA63" w14:textId="77777777" w:rsidR="00555132" w:rsidRPr="00555132" w:rsidRDefault="00555132" w:rsidP="00555132">
      <w:pPr>
        <w:ind w:left="720"/>
        <w:rPr>
          <w:rFonts w:ascii="Times New Roman" w:hAnsi="Times New Roman" w:cs="Times New Roman"/>
          <w:sz w:val="24"/>
          <w:szCs w:val="24"/>
        </w:rPr>
      </w:pPr>
    </w:p>
    <w:p w14:paraId="4521C0E9"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 xml:space="preserve">4. </w:t>
      </w:r>
      <w:r w:rsidRPr="00555132">
        <w:rPr>
          <w:rFonts w:ascii="Times New Roman" w:hAnsi="Times New Roman" w:cs="Times New Roman"/>
          <w:b/>
          <w:sz w:val="24"/>
          <w:szCs w:val="24"/>
        </w:rPr>
        <w:t>Narrativa de la propuesta, Parte 2:</w:t>
      </w:r>
      <w:r w:rsidRPr="00555132">
        <w:rPr>
          <w:rFonts w:ascii="Times New Roman" w:hAnsi="Times New Roman" w:cs="Times New Roman"/>
          <w:sz w:val="24"/>
          <w:szCs w:val="24"/>
        </w:rPr>
        <w:t xml:space="preserve"> Dado el alcance del trabajo, proporcione un plan detallado que describa cómo su organización:</w:t>
      </w:r>
    </w:p>
    <w:p w14:paraId="3AF28649"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a) Desarrollará e implementará la Iniciativa de Participación, Concientización y Embajadores Pares en HCBS</w:t>
      </w:r>
    </w:p>
    <w:p w14:paraId="05166E9F"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b) Mejorará la comunicación y la comprensión de los HCBS entre las personas atendidas y sus familias</w:t>
      </w:r>
    </w:p>
    <w:p w14:paraId="489E83E8"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c) Desarrollará estrategias para hacer que los HCBS sean más atractivos, interesantes y accesibles</w:t>
      </w:r>
    </w:p>
    <w:p w14:paraId="04373353"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d) Reclutará, capacitará y brindará apoyo a embajadores pares y mentores</w:t>
      </w:r>
    </w:p>
    <w:p w14:paraId="54B8BB09"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e) Llevará a cabo actividades de difusión en programas, ferias de proveedores, eventos familiares y reuniones comunitarias</w:t>
      </w:r>
    </w:p>
    <w:p w14:paraId="4DEC37D6"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f) Desarrollará materiales educativos y recursos de difusión</w:t>
      </w:r>
    </w:p>
    <w:p w14:paraId="7A26F856"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g) Promoverá prácticas centradas en la persona, la elección informada y la autodefensa</w:t>
      </w:r>
    </w:p>
    <w:p w14:paraId="4411F527"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h) Garantizará estrategias de participación que respondan a las necesidades culturales y lingüísticas</w:t>
      </w:r>
    </w:p>
    <w:p w14:paraId="7FF6A105"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i) Recopilará comentarios y medirá los resultados de difusión y participación</w:t>
      </w:r>
    </w:p>
    <w:p w14:paraId="338C4470" w14:textId="77777777" w:rsidR="00507FB6"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j) Sostendrá y mantendrá las actividades de difusión y de los embajadores a lo largo de todo el periodo del Proyecto</w:t>
      </w:r>
    </w:p>
    <w:p w14:paraId="272A4DD6" w14:textId="77777777" w:rsidR="00555132" w:rsidRPr="00555132" w:rsidRDefault="00555132" w:rsidP="00555132">
      <w:pPr>
        <w:rPr>
          <w:rFonts w:ascii="Times New Roman" w:hAnsi="Times New Roman" w:cs="Times New Roman"/>
          <w:sz w:val="24"/>
          <w:szCs w:val="24"/>
        </w:rPr>
      </w:pPr>
    </w:p>
    <w:p w14:paraId="1CF8D9B8"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5</w:t>
      </w:r>
      <w:r w:rsidRPr="00555132">
        <w:rPr>
          <w:rFonts w:ascii="Times New Roman" w:hAnsi="Times New Roman" w:cs="Times New Roman"/>
          <w:b/>
          <w:sz w:val="24"/>
          <w:szCs w:val="24"/>
        </w:rPr>
        <w:t>. Narrativa de la propuesta – Parte 3:</w:t>
      </w:r>
      <w:r w:rsidRPr="00555132">
        <w:rPr>
          <w:rFonts w:ascii="Times New Roman" w:hAnsi="Times New Roman" w:cs="Times New Roman"/>
          <w:sz w:val="24"/>
          <w:szCs w:val="24"/>
        </w:rPr>
        <w:t xml:space="preserve"> Presente una declaración que describa su plan para atender a diversos grupos de personas, especialmente a proveedores y familias cultural y lingüísticamente</w:t>
      </w:r>
    </w:p>
    <w:p w14:paraId="11C52C8E"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diversos. Incluya ejemplos de:</w:t>
      </w:r>
    </w:p>
    <w:p w14:paraId="544B0CB7"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•Accesibilidad lingüística</w:t>
      </w:r>
    </w:p>
    <w:p w14:paraId="5E33AD1C"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•Sensibilidad cultural</w:t>
      </w:r>
    </w:p>
    <w:p w14:paraId="7F84E2D6"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•Adaptaciones de accesibilidad</w:t>
      </w:r>
    </w:p>
    <w:p w14:paraId="27FF1984"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•Estrategias inclusivas de difusión y participación</w:t>
      </w:r>
    </w:p>
    <w:p w14:paraId="0082947B"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•Enfoques de comunicación centrados en la familia</w:t>
      </w:r>
    </w:p>
    <w:p w14:paraId="2C86D6A7" w14:textId="77777777" w:rsidR="00507FB6"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•Estrategias para involucrar a comunidades desatendidas o de difícil acceso</w:t>
      </w:r>
    </w:p>
    <w:p w14:paraId="4BE57F56" w14:textId="77777777" w:rsidR="00555132" w:rsidRPr="00555132" w:rsidRDefault="00555132" w:rsidP="00555132">
      <w:pPr>
        <w:ind w:left="720"/>
        <w:rPr>
          <w:rFonts w:ascii="Times New Roman" w:hAnsi="Times New Roman" w:cs="Times New Roman"/>
          <w:sz w:val="24"/>
          <w:szCs w:val="24"/>
        </w:rPr>
      </w:pPr>
    </w:p>
    <w:p w14:paraId="3E52F433"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Incluya cualquier información adicional relevante sobre diversidad, equidad, inclusión, accesibilidad y la implementación de servicios comunitarios y basados ​​en el hogar (HCBS) centrados en la persona.</w:t>
      </w:r>
    </w:p>
    <w:p w14:paraId="0F6F248B" w14:textId="77777777" w:rsidR="00555132" w:rsidRPr="00555132" w:rsidRDefault="00555132" w:rsidP="00555132">
      <w:pPr>
        <w:rPr>
          <w:rFonts w:ascii="Times New Roman" w:hAnsi="Times New Roman" w:cs="Times New Roman"/>
          <w:sz w:val="24"/>
          <w:szCs w:val="24"/>
        </w:rPr>
      </w:pPr>
    </w:p>
    <w:p w14:paraId="35D99E12"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 xml:space="preserve">6. </w:t>
      </w:r>
      <w:r w:rsidRPr="00555132">
        <w:rPr>
          <w:rFonts w:ascii="Times New Roman" w:hAnsi="Times New Roman" w:cs="Times New Roman"/>
          <w:b/>
          <w:sz w:val="24"/>
          <w:szCs w:val="24"/>
        </w:rPr>
        <w:t>Cronograma</w:t>
      </w:r>
      <w:r w:rsidRPr="00555132">
        <w:rPr>
          <w:rFonts w:ascii="Times New Roman" w:hAnsi="Times New Roman" w:cs="Times New Roman"/>
          <w:sz w:val="24"/>
          <w:szCs w:val="24"/>
        </w:rPr>
        <w:t>: Por favor, identifique todos los hitos principales asociados con el desarrollo y la implementación de la Iniciativa de Participación, Concientización y Embajadores Pares de los HCBS, incluyendo, entre otros:</w:t>
      </w:r>
    </w:p>
    <w:p w14:paraId="7891ED81"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 Planificación del proyecto y participación de las partes interesadas</w:t>
      </w:r>
    </w:p>
    <w:p w14:paraId="11516D52"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 Desarrollo de materiales de difusión y educativos</w:t>
      </w:r>
    </w:p>
    <w:p w14:paraId="7BDB9536"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 Reclutamiento y capacitación de embajadores pares</w:t>
      </w:r>
    </w:p>
    <w:p w14:paraId="31F84230"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 Visitas de difusión y actividades de participación comunitaria</w:t>
      </w:r>
    </w:p>
    <w:p w14:paraId="1C0FF1CC"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 Ferias de proveedores y participación en eventos especializados</w:t>
      </w:r>
    </w:p>
    <w:p w14:paraId="2ABBE817"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 Presentaciones comunitarias y campañas de concientización</w:t>
      </w:r>
    </w:p>
    <w:p w14:paraId="05C3910D"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 Actividades de recopilación de datos y evaluación</w:t>
      </w:r>
    </w:p>
    <w:p w14:paraId="3AA05945"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 Elaboración del informe final y resultados del proyecto</w:t>
      </w:r>
    </w:p>
    <w:p w14:paraId="348D72BA" w14:textId="77777777" w:rsidR="00507FB6" w:rsidRPr="00555132" w:rsidRDefault="00507FB6">
      <w:pPr>
        <w:rPr>
          <w:rFonts w:ascii="Times New Roman" w:hAnsi="Times New Roman" w:cs="Times New Roman"/>
          <w:sz w:val="24"/>
          <w:szCs w:val="24"/>
        </w:rPr>
      </w:pPr>
    </w:p>
    <w:p w14:paraId="31770810"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 xml:space="preserve">7. Los nombres, direcciones y números de teléfono de tres </w:t>
      </w:r>
      <w:r w:rsidRPr="00555132">
        <w:rPr>
          <w:rFonts w:ascii="Times New Roman" w:hAnsi="Times New Roman" w:cs="Times New Roman"/>
          <w:b/>
          <w:sz w:val="24"/>
          <w:szCs w:val="24"/>
        </w:rPr>
        <w:t>referencias profesionales</w:t>
      </w:r>
      <w:r w:rsidRPr="00555132">
        <w:rPr>
          <w:rFonts w:ascii="Times New Roman" w:hAnsi="Times New Roman" w:cs="Times New Roman"/>
          <w:sz w:val="24"/>
          <w:szCs w:val="24"/>
        </w:rPr>
        <w:t xml:space="preserve">, </w:t>
      </w:r>
      <w:r w:rsidRPr="00555132">
        <w:rPr>
          <w:rFonts w:ascii="Times New Roman" w:hAnsi="Times New Roman" w:cs="Times New Roman"/>
          <w:sz w:val="24"/>
          <w:szCs w:val="24"/>
          <w:u w:val="single"/>
        </w:rPr>
        <w:t>así como al menos una carta de referencia profesional</w:t>
      </w:r>
      <w:r w:rsidRPr="00555132">
        <w:rPr>
          <w:rFonts w:ascii="Times New Roman" w:hAnsi="Times New Roman" w:cs="Times New Roman"/>
          <w:sz w:val="24"/>
          <w:szCs w:val="24"/>
        </w:rPr>
        <w:t xml:space="preserve"> que describa sus capacidades y cualificaciones en relación con esta propuesta (Anexo B).</w:t>
      </w:r>
    </w:p>
    <w:p w14:paraId="3E7D1405"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 xml:space="preserve">8. Un presupuesto </w:t>
      </w:r>
      <w:r w:rsidRPr="00555132">
        <w:rPr>
          <w:rFonts w:ascii="Times New Roman" w:hAnsi="Times New Roman" w:cs="Times New Roman"/>
          <w:b/>
          <w:sz w:val="24"/>
          <w:szCs w:val="24"/>
        </w:rPr>
        <w:t>propuesto</w:t>
      </w:r>
      <w:r w:rsidRPr="00555132">
        <w:rPr>
          <w:rFonts w:ascii="Times New Roman" w:hAnsi="Times New Roman" w:cs="Times New Roman"/>
          <w:sz w:val="24"/>
          <w:szCs w:val="24"/>
        </w:rPr>
        <w:t xml:space="preserve"> que defina cómo se utilizarán los fondos. Por favor, distribuya los fondos en las categorías de partidas presupuestarias propuestas.</w:t>
      </w:r>
    </w:p>
    <w:p w14:paraId="5F75E539" w14:textId="77777777" w:rsidR="00555132" w:rsidRP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 xml:space="preserve">9. </w:t>
      </w:r>
      <w:r w:rsidRPr="00555132">
        <w:rPr>
          <w:rFonts w:ascii="Times New Roman" w:hAnsi="Times New Roman" w:cs="Times New Roman"/>
          <w:b/>
          <w:sz w:val="24"/>
          <w:szCs w:val="24"/>
        </w:rPr>
        <w:t xml:space="preserve">Un currículum </w:t>
      </w:r>
      <w:r w:rsidRPr="00555132">
        <w:rPr>
          <w:rFonts w:ascii="Times New Roman" w:hAnsi="Times New Roman" w:cs="Times New Roman"/>
          <w:sz w:val="24"/>
          <w:szCs w:val="24"/>
        </w:rPr>
        <w:t>vitae que proporcione evidencia de las cualificaciones del solicitante, tales como: formación académica, experiencia y otras habilidades relacionadas.</w:t>
      </w:r>
    </w:p>
    <w:p w14:paraId="48E79AA4" w14:textId="77777777" w:rsidR="00555132" w:rsidRPr="00555132" w:rsidRDefault="00555132" w:rsidP="00555132">
      <w:pPr>
        <w:rPr>
          <w:rFonts w:ascii="Times New Roman" w:hAnsi="Times New Roman" w:cs="Times New Roman"/>
          <w:sz w:val="24"/>
          <w:szCs w:val="24"/>
        </w:rPr>
      </w:pPr>
    </w:p>
    <w:p w14:paraId="782464BC" w14:textId="77777777" w:rsidR="00555132" w:rsidRPr="00555132" w:rsidRDefault="00555132" w:rsidP="00555132">
      <w:pPr>
        <w:rPr>
          <w:rFonts w:ascii="Times New Roman" w:hAnsi="Times New Roman" w:cs="Times New Roman"/>
          <w:b/>
          <w:sz w:val="24"/>
          <w:szCs w:val="24"/>
          <w:u w:val="single"/>
        </w:rPr>
      </w:pPr>
      <w:r w:rsidRPr="00555132">
        <w:rPr>
          <w:rFonts w:ascii="Times New Roman" w:hAnsi="Times New Roman" w:cs="Times New Roman"/>
          <w:b/>
          <w:sz w:val="24"/>
          <w:szCs w:val="24"/>
          <w:u w:val="single"/>
        </w:rPr>
        <w:t>LIMITACIONES GENERALES:</w:t>
      </w:r>
    </w:p>
    <w:p w14:paraId="2739745D" w14:textId="77777777" w:rsid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Esta Solicitud de Propuestas no compromete a RCEB a adjudicar un contrato, a pagar costo alguno incurrido en la preparación de la propuesta, a contratar en respuesta a esta solicitud, ni a adquirir o contratar servicios o suministros. Para ser consideradas, las propuestas completas deben recibirse a más tardar en la fecha y hora de cierre indicadas anteriormente.</w:t>
      </w:r>
    </w:p>
    <w:p w14:paraId="6231D532" w14:textId="77777777" w:rsidR="00555132" w:rsidRDefault="00555132" w:rsidP="00555132">
      <w:pPr>
        <w:rPr>
          <w:rFonts w:ascii="Times New Roman" w:hAnsi="Times New Roman" w:cs="Times New Roman"/>
          <w:sz w:val="24"/>
          <w:szCs w:val="24"/>
        </w:rPr>
      </w:pPr>
    </w:p>
    <w:p w14:paraId="2CCCCEF5" w14:textId="77777777" w:rsidR="00555132" w:rsidRPr="00555132" w:rsidRDefault="00555132" w:rsidP="00555132">
      <w:pPr>
        <w:rPr>
          <w:rFonts w:ascii="Times New Roman" w:hAnsi="Times New Roman" w:cs="Times New Roman"/>
          <w:b/>
          <w:sz w:val="24"/>
          <w:szCs w:val="24"/>
          <w:u w:val="single"/>
        </w:rPr>
      </w:pPr>
      <w:r w:rsidRPr="00555132">
        <w:rPr>
          <w:rFonts w:ascii="Times New Roman" w:hAnsi="Times New Roman" w:cs="Times New Roman"/>
          <w:b/>
          <w:sz w:val="24"/>
          <w:szCs w:val="24"/>
          <w:u w:val="single"/>
        </w:rPr>
        <w:t>PROCESO DE EVALUACIÓN:</w:t>
      </w:r>
    </w:p>
    <w:p w14:paraId="482C6724"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A. Se designa a una Persona de Contacto para el proyecto, quien brindará asistencia técnica limitada con respecto al proceso de la Solicitud de Propuestas (RFP), según corresponda.</w:t>
      </w:r>
    </w:p>
    <w:p w14:paraId="6A7DBD9F" w14:textId="77777777" w:rsidR="00555132" w:rsidRPr="00555132" w:rsidRDefault="00555132" w:rsidP="00555132">
      <w:pPr>
        <w:ind w:left="720"/>
        <w:rPr>
          <w:rFonts w:ascii="Times New Roman" w:hAnsi="Times New Roman" w:cs="Times New Roman"/>
          <w:sz w:val="24"/>
          <w:szCs w:val="24"/>
        </w:rPr>
      </w:pPr>
    </w:p>
    <w:p w14:paraId="74E06C07"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B. Todas las propuestas completas serán evaluadas mediante un proceso de revisión a cargo de un Comité de Evaluación.</w:t>
      </w:r>
    </w:p>
    <w:p w14:paraId="609D3EA1" w14:textId="77777777" w:rsidR="00555132" w:rsidRPr="00555132" w:rsidRDefault="00555132" w:rsidP="00555132">
      <w:pPr>
        <w:ind w:left="720"/>
        <w:rPr>
          <w:rFonts w:ascii="Times New Roman" w:hAnsi="Times New Roman" w:cs="Times New Roman"/>
          <w:sz w:val="24"/>
          <w:szCs w:val="24"/>
        </w:rPr>
      </w:pPr>
    </w:p>
    <w:p w14:paraId="0B788A85"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C. Los solicitantes seleccionados serán entrevistados.</w:t>
      </w:r>
    </w:p>
    <w:p w14:paraId="2A66D69A" w14:textId="77777777" w:rsidR="00555132" w:rsidRPr="00555132" w:rsidRDefault="00555132" w:rsidP="00555132">
      <w:pPr>
        <w:ind w:left="720"/>
        <w:rPr>
          <w:rFonts w:ascii="Times New Roman" w:hAnsi="Times New Roman" w:cs="Times New Roman"/>
          <w:sz w:val="24"/>
          <w:szCs w:val="24"/>
        </w:rPr>
      </w:pPr>
    </w:p>
    <w:p w14:paraId="464393F5"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D. La Persona de Contacto notificará a cada solicitante, por escrito, la decisión del Comité de Evaluación.</w:t>
      </w:r>
    </w:p>
    <w:p w14:paraId="298FF8D2" w14:textId="77777777" w:rsidR="00555132" w:rsidRPr="00555132" w:rsidRDefault="00555132" w:rsidP="00555132">
      <w:pPr>
        <w:ind w:left="720"/>
        <w:rPr>
          <w:rFonts w:ascii="Times New Roman" w:hAnsi="Times New Roman" w:cs="Times New Roman"/>
          <w:sz w:val="24"/>
          <w:szCs w:val="24"/>
        </w:rPr>
      </w:pPr>
      <w:r w:rsidRPr="00555132">
        <w:rPr>
          <w:rFonts w:ascii="Times New Roman" w:hAnsi="Times New Roman" w:cs="Times New Roman"/>
          <w:sz w:val="24"/>
          <w:szCs w:val="24"/>
        </w:rPr>
        <w:t>En caso de que no se seleccione ninguna propuesta, el RCEB podrá concluir el proceso de la RFP sin adjudicar el proyecto. La decisión final tomada por el Comité de Evaluación no estará sujeta a apelación. Los materiales presentados por los solicitantes se conservarán en los archivos del RCEB por un período de tres años.</w:t>
      </w:r>
    </w:p>
    <w:p w14:paraId="13494976" w14:textId="77777777" w:rsidR="00555132" w:rsidRPr="00555132" w:rsidRDefault="00555132" w:rsidP="00555132">
      <w:pPr>
        <w:rPr>
          <w:rFonts w:ascii="Times New Roman" w:hAnsi="Times New Roman" w:cs="Times New Roman"/>
          <w:sz w:val="24"/>
          <w:szCs w:val="24"/>
        </w:rPr>
      </w:pPr>
    </w:p>
    <w:p w14:paraId="7D93FE0B" w14:textId="77777777" w:rsidR="00555132" w:rsidRDefault="00555132" w:rsidP="00555132">
      <w:pPr>
        <w:rPr>
          <w:rFonts w:ascii="Times New Roman" w:hAnsi="Times New Roman" w:cs="Times New Roman"/>
          <w:sz w:val="24"/>
          <w:szCs w:val="24"/>
        </w:rPr>
      </w:pPr>
      <w:r w:rsidRPr="00555132">
        <w:rPr>
          <w:rFonts w:ascii="Times New Roman" w:hAnsi="Times New Roman" w:cs="Times New Roman"/>
          <w:sz w:val="24"/>
          <w:szCs w:val="24"/>
        </w:rPr>
        <w:t>Una vez que se hayan adjudicado los proyectos a los candidatos, se enviará una comunicación por escrito a todos los solicitantes para informarles sobre las decisiones de adjudicación de los fondos HCBS. Por favor, absténgase de llamar o enviar correos electrónicos para consultar sobre el estado del proyecto.</w:t>
      </w:r>
    </w:p>
    <w:p w14:paraId="3185E575" w14:textId="77777777" w:rsidR="00555132" w:rsidRDefault="00555132" w:rsidP="00555132">
      <w:pPr>
        <w:rPr>
          <w:rFonts w:ascii="Times New Roman" w:hAnsi="Times New Roman" w:cs="Times New Roman"/>
          <w:sz w:val="24"/>
          <w:szCs w:val="24"/>
        </w:rPr>
      </w:pPr>
    </w:p>
    <w:p w14:paraId="78C07DE9" w14:textId="77777777" w:rsidR="00555132" w:rsidRDefault="00555132" w:rsidP="00555132">
      <w:pPr>
        <w:rPr>
          <w:rFonts w:ascii="Times New Roman" w:hAnsi="Times New Roman" w:cs="Times New Roman"/>
          <w:b/>
          <w:sz w:val="24"/>
          <w:szCs w:val="24"/>
          <w:u w:val="single"/>
        </w:rPr>
      </w:pPr>
      <w:r w:rsidRPr="00555132">
        <w:rPr>
          <w:rFonts w:ascii="Times New Roman" w:hAnsi="Times New Roman" w:cs="Times New Roman"/>
          <w:b/>
          <w:sz w:val="24"/>
          <w:szCs w:val="24"/>
          <w:u w:val="single"/>
        </w:rPr>
        <w:t>RCEB Cronología</w:t>
      </w:r>
    </w:p>
    <w:p w14:paraId="0BAB4DA2" w14:textId="77777777" w:rsidR="00555132" w:rsidRPr="00555132" w:rsidRDefault="00555132" w:rsidP="00555132">
      <w:pPr>
        <w:pStyle w:val="ListParagraph"/>
        <w:numPr>
          <w:ilvl w:val="0"/>
          <w:numId w:val="1"/>
        </w:numPr>
        <w:rPr>
          <w:rFonts w:ascii="Times New Roman" w:hAnsi="Times New Roman" w:cs="Times New Roman"/>
          <w:b/>
          <w:sz w:val="24"/>
          <w:szCs w:val="24"/>
          <w:u w:val="single"/>
        </w:rPr>
      </w:pPr>
      <w:r w:rsidRPr="00555132">
        <w:rPr>
          <w:rFonts w:ascii="Times New Roman" w:hAnsi="Times New Roman" w:cs="Times New Roman"/>
          <w:b/>
          <w:sz w:val="24"/>
          <w:szCs w:val="24"/>
        </w:rPr>
        <w:t>1 de junio de 2026:</w:t>
      </w:r>
      <w:r>
        <w:rPr>
          <w:rFonts w:ascii="Times New Roman" w:hAnsi="Times New Roman" w:cs="Times New Roman"/>
          <w:sz w:val="24"/>
          <w:szCs w:val="24"/>
        </w:rPr>
        <w:t xml:space="preserve"> </w:t>
      </w:r>
      <w:r w:rsidRPr="00555132">
        <w:rPr>
          <w:rFonts w:ascii="Times New Roman" w:hAnsi="Times New Roman" w:cs="Times New Roman"/>
          <w:sz w:val="24"/>
          <w:szCs w:val="24"/>
        </w:rPr>
        <w:t>RFP es re-anunciado y desembolsado</w:t>
      </w:r>
    </w:p>
    <w:p w14:paraId="45CDE83D" w14:textId="77777777" w:rsidR="00555132" w:rsidRPr="00555132" w:rsidRDefault="00555132" w:rsidP="00555132">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12 de junio de 2026, 2:00PM-3:00PM (</w:t>
      </w:r>
      <w:r w:rsidRPr="00555132">
        <w:rPr>
          <w:rFonts w:ascii="Times New Roman" w:hAnsi="Times New Roman" w:cs="Times New Roman"/>
          <w:sz w:val="24"/>
          <w:szCs w:val="24"/>
        </w:rPr>
        <w:t xml:space="preserve">o hasta que se </w:t>
      </w:r>
      <w:r w:rsidR="00FF0653">
        <w:rPr>
          <w:rFonts w:ascii="Times New Roman" w:hAnsi="Times New Roman" w:cs="Times New Roman"/>
          <w:sz w:val="24"/>
          <w:szCs w:val="24"/>
        </w:rPr>
        <w:t xml:space="preserve">respondan todas las preguntas): </w:t>
      </w:r>
      <w:r w:rsidRPr="00555132">
        <w:rPr>
          <w:rFonts w:ascii="Times New Roman" w:hAnsi="Times New Roman" w:cs="Times New Roman"/>
          <w:sz w:val="24"/>
          <w:szCs w:val="24"/>
        </w:rPr>
        <w:t>Sesión de preguntas y respuestas de la RFP.</w:t>
      </w:r>
    </w:p>
    <w:p w14:paraId="07534255" w14:textId="77777777" w:rsidR="00555132" w:rsidRDefault="00555132" w:rsidP="00FF0653">
      <w:pPr>
        <w:ind w:left="720"/>
        <w:rPr>
          <w:rFonts w:ascii="Times New Roman" w:hAnsi="Times New Roman" w:cs="Times New Roman"/>
          <w:sz w:val="24"/>
          <w:szCs w:val="24"/>
        </w:rPr>
      </w:pPr>
      <w:r w:rsidRPr="00FF0653">
        <w:rPr>
          <w:rFonts w:ascii="Times New Roman" w:hAnsi="Times New Roman" w:cs="Times New Roman"/>
          <w:sz w:val="24"/>
          <w:szCs w:val="24"/>
        </w:rPr>
        <w:t>a.</w:t>
      </w:r>
      <w:r w:rsidRPr="00FF0653">
        <w:rPr>
          <w:rFonts w:ascii="Times New Roman" w:hAnsi="Times New Roman" w:cs="Times New Roman"/>
          <w:sz w:val="24"/>
          <w:szCs w:val="24"/>
        </w:rPr>
        <w:tab/>
        <w:t>Enlace para asistir:</w:t>
      </w:r>
    </w:p>
    <w:p w14:paraId="20246603" w14:textId="77777777" w:rsidR="00FF0653" w:rsidRPr="00747380" w:rsidRDefault="00050F3B" w:rsidP="00FF0653">
      <w:pPr>
        <w:rPr>
          <w:rFonts w:ascii="Segoe UI" w:hAnsi="Segoe UI" w:cs="Segoe UI"/>
          <w:color w:val="242424"/>
        </w:rPr>
      </w:pPr>
      <w:hyperlink r:id="rId11" w:tooltip="Meeting join" w:history="1">
        <w:r w:rsidR="00FF0653" w:rsidRPr="00747380">
          <w:rPr>
            <w:rStyle w:val="Hyperlink"/>
            <w:rFonts w:ascii="Segoe UI" w:hAnsi="Segoe UI" w:cs="Segoe UI"/>
            <w:color w:val="5B5FC7"/>
            <w:sz w:val="30"/>
            <w:szCs w:val="30"/>
          </w:rPr>
          <w:t>https://teams.microsoft.com/meet/275791747951058?p=94WNSo49x2JYWefwkd</w:t>
        </w:r>
      </w:hyperlink>
      <w:r w:rsidR="00FF0653" w:rsidRPr="00747380">
        <w:rPr>
          <w:rFonts w:ascii="Segoe UI" w:hAnsi="Segoe UI" w:cs="Segoe UI"/>
          <w:color w:val="242424"/>
        </w:rPr>
        <w:t xml:space="preserve"> </w:t>
      </w:r>
    </w:p>
    <w:p w14:paraId="2F6A3E3C" w14:textId="77777777" w:rsidR="00FF0653" w:rsidRPr="00FF0653" w:rsidRDefault="00FF0653" w:rsidP="00FF0653">
      <w:pPr>
        <w:pStyle w:val="ListParagraph"/>
        <w:numPr>
          <w:ilvl w:val="0"/>
          <w:numId w:val="1"/>
        </w:numPr>
        <w:rPr>
          <w:rFonts w:ascii="Times New Roman" w:hAnsi="Times New Roman" w:cs="Times New Roman"/>
          <w:b/>
          <w:sz w:val="24"/>
          <w:szCs w:val="24"/>
        </w:rPr>
      </w:pPr>
      <w:r w:rsidRPr="00FF0653">
        <w:rPr>
          <w:rFonts w:ascii="Times New Roman" w:hAnsi="Times New Roman" w:cs="Times New Roman"/>
          <w:b/>
          <w:sz w:val="24"/>
          <w:szCs w:val="24"/>
        </w:rPr>
        <w:t xml:space="preserve">26 de junio de 2026 a las 5:00PM: </w:t>
      </w:r>
      <w:r w:rsidRPr="00FF0653">
        <w:rPr>
          <w:rFonts w:ascii="Times New Roman" w:hAnsi="Times New Roman" w:cs="Times New Roman"/>
          <w:sz w:val="24"/>
          <w:szCs w:val="24"/>
        </w:rPr>
        <w:t>Las propuestas completas deben entregarse a</w:t>
      </w:r>
      <w:r>
        <w:rPr>
          <w:rFonts w:ascii="Times New Roman" w:hAnsi="Times New Roman" w:cs="Times New Roman"/>
          <w:sz w:val="24"/>
          <w:szCs w:val="24"/>
        </w:rPr>
        <w:t xml:space="preserve"> </w:t>
      </w:r>
      <w:hyperlink r:id="rId12" w:history="1">
        <w:r w:rsidRPr="000D511E">
          <w:rPr>
            <w:rStyle w:val="Hyperlink"/>
            <w:rFonts w:ascii="Times New Roman" w:hAnsi="Times New Roman" w:cs="Times New Roman"/>
            <w:sz w:val="24"/>
            <w:szCs w:val="24"/>
          </w:rPr>
          <w:t>hcbs@rceb.org</w:t>
        </w:r>
      </w:hyperlink>
    </w:p>
    <w:p w14:paraId="19E23FAB" w14:textId="77777777" w:rsidR="00FF0653" w:rsidRPr="00FF0653" w:rsidRDefault="00FF0653" w:rsidP="00FF065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29 de junio de 2026:</w:t>
      </w:r>
      <w:r>
        <w:rPr>
          <w:rFonts w:ascii="Times New Roman" w:hAnsi="Times New Roman" w:cs="Times New Roman"/>
          <w:sz w:val="24"/>
          <w:szCs w:val="24"/>
        </w:rPr>
        <w:t xml:space="preserve"> </w:t>
      </w:r>
      <w:r w:rsidRPr="00FF0653">
        <w:rPr>
          <w:rFonts w:ascii="Times New Roman" w:hAnsi="Times New Roman" w:cs="Times New Roman"/>
          <w:sz w:val="24"/>
          <w:szCs w:val="24"/>
        </w:rPr>
        <w:t>Comienza el proceso del Comité de Evaluación.</w:t>
      </w:r>
    </w:p>
    <w:p w14:paraId="17B13B9F" w14:textId="77777777" w:rsidR="00FF0653" w:rsidRDefault="00FF0653" w:rsidP="00FF0653">
      <w:pPr>
        <w:rPr>
          <w:rFonts w:ascii="Times New Roman" w:hAnsi="Times New Roman" w:cs="Times New Roman"/>
          <w:sz w:val="24"/>
          <w:szCs w:val="24"/>
        </w:rPr>
      </w:pPr>
    </w:p>
    <w:p w14:paraId="0548F498" w14:textId="77777777" w:rsidR="00FF0653" w:rsidRDefault="00FF0653" w:rsidP="00FF0653">
      <w:pPr>
        <w:rPr>
          <w:rFonts w:ascii="Times New Roman" w:hAnsi="Times New Roman" w:cs="Times New Roman"/>
          <w:sz w:val="24"/>
          <w:szCs w:val="24"/>
        </w:rPr>
      </w:pPr>
    </w:p>
    <w:p w14:paraId="5ADC16AD" w14:textId="77777777" w:rsidR="00FF0653" w:rsidRDefault="00FF0653" w:rsidP="00FF0653">
      <w:pPr>
        <w:rPr>
          <w:rFonts w:ascii="Times New Roman" w:hAnsi="Times New Roman" w:cs="Times New Roman"/>
          <w:sz w:val="24"/>
          <w:szCs w:val="24"/>
        </w:rPr>
      </w:pPr>
    </w:p>
    <w:p w14:paraId="485ED22C" w14:textId="0629071B" w:rsidR="00FF0653" w:rsidRDefault="00FF0653" w:rsidP="00FF0653">
      <w:pPr>
        <w:rPr>
          <w:rFonts w:ascii="Times New Roman" w:hAnsi="Times New Roman" w:cs="Times New Roman"/>
          <w:sz w:val="24"/>
          <w:szCs w:val="24"/>
        </w:rPr>
      </w:pPr>
    </w:p>
    <w:p w14:paraId="6F0252F9" w14:textId="7006CE49" w:rsidR="0024763B" w:rsidRDefault="0024763B" w:rsidP="00FF0653">
      <w:pPr>
        <w:rPr>
          <w:rFonts w:ascii="Times New Roman" w:hAnsi="Times New Roman" w:cs="Times New Roman"/>
          <w:sz w:val="24"/>
          <w:szCs w:val="24"/>
        </w:rPr>
      </w:pPr>
    </w:p>
    <w:p w14:paraId="5024BDE1" w14:textId="570044B2" w:rsidR="0024763B" w:rsidRDefault="0024763B" w:rsidP="00FF0653">
      <w:pPr>
        <w:rPr>
          <w:rFonts w:ascii="Times New Roman" w:hAnsi="Times New Roman" w:cs="Times New Roman"/>
          <w:sz w:val="24"/>
          <w:szCs w:val="24"/>
        </w:rPr>
      </w:pPr>
    </w:p>
    <w:p w14:paraId="40583961" w14:textId="00B0EED7" w:rsidR="0024763B" w:rsidRDefault="0024763B" w:rsidP="00FF0653">
      <w:pPr>
        <w:rPr>
          <w:rFonts w:ascii="Times New Roman" w:hAnsi="Times New Roman" w:cs="Times New Roman"/>
          <w:sz w:val="24"/>
          <w:szCs w:val="24"/>
        </w:rPr>
      </w:pPr>
    </w:p>
    <w:p w14:paraId="1EC74C9B" w14:textId="316CD637" w:rsidR="0024763B" w:rsidRDefault="0024763B" w:rsidP="00FF0653">
      <w:pPr>
        <w:rPr>
          <w:rFonts w:ascii="Times New Roman" w:hAnsi="Times New Roman" w:cs="Times New Roman"/>
          <w:sz w:val="24"/>
          <w:szCs w:val="24"/>
        </w:rPr>
      </w:pPr>
    </w:p>
    <w:p w14:paraId="3762BFCB" w14:textId="3A2D4A00" w:rsidR="0024763B" w:rsidRDefault="0024763B" w:rsidP="00FF0653">
      <w:pPr>
        <w:rPr>
          <w:rFonts w:ascii="Times New Roman" w:hAnsi="Times New Roman" w:cs="Times New Roman"/>
          <w:sz w:val="24"/>
          <w:szCs w:val="24"/>
        </w:rPr>
      </w:pPr>
    </w:p>
    <w:p w14:paraId="767CBC36" w14:textId="593B1D86" w:rsidR="0024763B" w:rsidRDefault="0024763B" w:rsidP="00FF0653">
      <w:pPr>
        <w:rPr>
          <w:rFonts w:ascii="Times New Roman" w:hAnsi="Times New Roman" w:cs="Times New Roman"/>
          <w:sz w:val="24"/>
          <w:szCs w:val="24"/>
        </w:rPr>
      </w:pPr>
    </w:p>
    <w:p w14:paraId="4BE87C2A" w14:textId="65827B68" w:rsidR="0024763B" w:rsidRDefault="0024763B" w:rsidP="00FF0653">
      <w:pPr>
        <w:rPr>
          <w:rFonts w:ascii="Times New Roman" w:hAnsi="Times New Roman" w:cs="Times New Roman"/>
          <w:sz w:val="24"/>
          <w:szCs w:val="24"/>
        </w:rPr>
      </w:pPr>
    </w:p>
    <w:p w14:paraId="59C52DAE" w14:textId="1F3F6E2F" w:rsidR="0024763B" w:rsidRDefault="0024763B" w:rsidP="00FF0653">
      <w:pPr>
        <w:rPr>
          <w:rFonts w:ascii="Times New Roman" w:hAnsi="Times New Roman" w:cs="Times New Roman"/>
          <w:sz w:val="24"/>
          <w:szCs w:val="24"/>
        </w:rPr>
      </w:pPr>
    </w:p>
    <w:p w14:paraId="5F72B54C" w14:textId="4FF9449B" w:rsidR="0024763B" w:rsidRDefault="0024763B" w:rsidP="00FF0653">
      <w:pPr>
        <w:rPr>
          <w:rFonts w:ascii="Times New Roman" w:hAnsi="Times New Roman" w:cs="Times New Roman"/>
          <w:sz w:val="24"/>
          <w:szCs w:val="24"/>
        </w:rPr>
      </w:pPr>
    </w:p>
    <w:p w14:paraId="28C9BB90" w14:textId="7BDE3FE6" w:rsidR="0024763B" w:rsidRDefault="0024763B" w:rsidP="00FF0653">
      <w:pPr>
        <w:rPr>
          <w:rFonts w:ascii="Times New Roman" w:hAnsi="Times New Roman" w:cs="Times New Roman"/>
          <w:sz w:val="24"/>
          <w:szCs w:val="24"/>
        </w:rPr>
      </w:pPr>
    </w:p>
    <w:p w14:paraId="18465A29" w14:textId="366F32BA" w:rsidR="0024763B" w:rsidRDefault="0024763B" w:rsidP="00FF0653">
      <w:pPr>
        <w:rPr>
          <w:rFonts w:ascii="Times New Roman" w:hAnsi="Times New Roman" w:cs="Times New Roman"/>
          <w:sz w:val="24"/>
          <w:szCs w:val="24"/>
        </w:rPr>
      </w:pPr>
    </w:p>
    <w:p w14:paraId="62F9D552" w14:textId="10F976E1" w:rsidR="0024763B" w:rsidRDefault="0024763B" w:rsidP="00FF0653">
      <w:pPr>
        <w:rPr>
          <w:rFonts w:ascii="Times New Roman" w:hAnsi="Times New Roman" w:cs="Times New Roman"/>
          <w:sz w:val="24"/>
          <w:szCs w:val="24"/>
        </w:rPr>
      </w:pPr>
    </w:p>
    <w:p w14:paraId="4D525055" w14:textId="78A2F508" w:rsidR="0024763B" w:rsidRDefault="0024763B" w:rsidP="00FF0653">
      <w:pPr>
        <w:rPr>
          <w:rFonts w:ascii="Times New Roman" w:hAnsi="Times New Roman" w:cs="Times New Roman"/>
          <w:sz w:val="24"/>
          <w:szCs w:val="24"/>
        </w:rPr>
      </w:pPr>
    </w:p>
    <w:p w14:paraId="1E9F2D4B" w14:textId="6BB1FA70" w:rsidR="0024763B" w:rsidRDefault="0024763B" w:rsidP="00FF0653">
      <w:pPr>
        <w:rPr>
          <w:rFonts w:ascii="Times New Roman" w:hAnsi="Times New Roman" w:cs="Times New Roman"/>
          <w:sz w:val="24"/>
          <w:szCs w:val="24"/>
        </w:rPr>
      </w:pPr>
    </w:p>
    <w:p w14:paraId="25E190ED" w14:textId="77777777" w:rsidR="0024763B" w:rsidRDefault="0024763B" w:rsidP="00FF0653">
      <w:pPr>
        <w:rPr>
          <w:rFonts w:ascii="Times New Roman" w:hAnsi="Times New Roman" w:cs="Times New Roman"/>
          <w:sz w:val="24"/>
          <w:szCs w:val="24"/>
        </w:rPr>
      </w:pPr>
    </w:p>
    <w:p w14:paraId="78B1CE54" w14:textId="744795D3" w:rsidR="00FF0653" w:rsidRDefault="00FF0653" w:rsidP="00FF0653">
      <w:pPr>
        <w:rPr>
          <w:rFonts w:ascii="Times New Roman" w:hAnsi="Times New Roman" w:cs="Times New Roman"/>
          <w:sz w:val="24"/>
          <w:szCs w:val="24"/>
        </w:rPr>
      </w:pPr>
    </w:p>
    <w:p w14:paraId="502B8155" w14:textId="77777777" w:rsidR="00B03016" w:rsidRPr="008C2EF1" w:rsidRDefault="00B03016" w:rsidP="0024763B">
      <w:pPr>
        <w:pStyle w:val="NoSpacing"/>
        <w:jc w:val="center"/>
      </w:pPr>
      <w:r w:rsidRPr="008C2EF1">
        <w:t>ATTACHMENT A</w:t>
      </w:r>
    </w:p>
    <w:p w14:paraId="300D833B" w14:textId="77777777" w:rsidR="00B03016" w:rsidRPr="008C2EF1" w:rsidRDefault="00B03016" w:rsidP="0024763B">
      <w:pPr>
        <w:pStyle w:val="NoSpacing"/>
        <w:jc w:val="center"/>
      </w:pPr>
      <w:r w:rsidRPr="008C2EF1">
        <w:t>REGIONAL CENTER OF THE EAST BAY</w:t>
      </w:r>
    </w:p>
    <w:p w14:paraId="117030C0" w14:textId="77777777" w:rsidR="00B03016" w:rsidRPr="008C2EF1" w:rsidRDefault="00B03016" w:rsidP="0024763B">
      <w:pPr>
        <w:pStyle w:val="NoSpacing"/>
        <w:jc w:val="center"/>
      </w:pPr>
      <w:r w:rsidRPr="008C2EF1">
        <w:t>REQUEST FOR PROPOSAL</w:t>
      </w:r>
    </w:p>
    <w:p w14:paraId="180ADFB6" w14:textId="77777777" w:rsidR="00B03016" w:rsidRPr="008C2EF1" w:rsidRDefault="00B03016" w:rsidP="0024763B">
      <w:pPr>
        <w:pStyle w:val="NoSpacing"/>
        <w:jc w:val="center"/>
      </w:pPr>
      <w:r w:rsidRPr="008C2EF1">
        <w:t>APPLICATION FORM</w:t>
      </w:r>
    </w:p>
    <w:p w14:paraId="7435182A" w14:textId="77777777" w:rsidR="00B03016" w:rsidRPr="008C2EF1" w:rsidRDefault="00B03016" w:rsidP="0024763B">
      <w:pPr>
        <w:pStyle w:val="NoSpacing"/>
        <w:jc w:val="center"/>
        <w:rPr>
          <w:i/>
        </w:rPr>
      </w:pPr>
      <w:r w:rsidRPr="008C2EF1">
        <w:rPr>
          <w:i/>
        </w:rPr>
        <w:t>FY 2025-26</w:t>
      </w:r>
    </w:p>
    <w:p w14:paraId="33ECF54D" w14:textId="77777777" w:rsidR="00B03016" w:rsidRPr="008C2EF1" w:rsidRDefault="00B03016" w:rsidP="0024763B">
      <w:pPr>
        <w:pStyle w:val="NoSpacing"/>
      </w:pPr>
    </w:p>
    <w:p w14:paraId="248B5022" w14:textId="77777777" w:rsidR="00B03016" w:rsidRPr="008C2EF1" w:rsidRDefault="00B03016" w:rsidP="0024763B">
      <w:pPr>
        <w:pStyle w:val="NoSpacing"/>
      </w:pPr>
      <w:r w:rsidRPr="008C2EF1">
        <w:t>Date: ___________________________</w:t>
      </w:r>
    </w:p>
    <w:p w14:paraId="0F8DF4EE" w14:textId="77777777" w:rsidR="00B03016" w:rsidRPr="008C2EF1" w:rsidRDefault="00B03016" w:rsidP="0024763B">
      <w:pPr>
        <w:pStyle w:val="NoSpacing"/>
      </w:pPr>
    </w:p>
    <w:p w14:paraId="53FA1A5D" w14:textId="77777777" w:rsidR="00B03016" w:rsidRPr="008C2EF1" w:rsidRDefault="00B03016" w:rsidP="0024763B">
      <w:pPr>
        <w:pStyle w:val="NoSpacing"/>
      </w:pPr>
      <w:r w:rsidRPr="008C2EF1">
        <w:t>APPLICANT INFORMATION</w:t>
      </w:r>
    </w:p>
    <w:p w14:paraId="3CD23BB3" w14:textId="77777777" w:rsidR="00B03016" w:rsidRPr="008C2EF1" w:rsidRDefault="00B03016" w:rsidP="0024763B">
      <w:pPr>
        <w:pStyle w:val="NoSpacing"/>
      </w:pPr>
    </w:p>
    <w:p w14:paraId="68491AAA" w14:textId="77777777" w:rsidR="00B03016" w:rsidRPr="008C2EF1" w:rsidRDefault="00B03016" w:rsidP="0024763B">
      <w:pPr>
        <w:pStyle w:val="NoSpacing"/>
      </w:pPr>
      <w:r w:rsidRPr="008C2EF1">
        <w:t xml:space="preserve">Applicant’s or </w:t>
      </w:r>
    </w:p>
    <w:p w14:paraId="5790E763" w14:textId="77777777" w:rsidR="00B03016" w:rsidRPr="008C2EF1" w:rsidRDefault="00B03016" w:rsidP="0024763B">
      <w:pPr>
        <w:pStyle w:val="NoSpacing"/>
      </w:pPr>
      <w:r w:rsidRPr="008C2EF1">
        <w:t>Agency Name: ____________________________________________________</w:t>
      </w:r>
    </w:p>
    <w:p w14:paraId="6D09B5ED" w14:textId="77777777" w:rsidR="00B03016" w:rsidRPr="008C2EF1" w:rsidRDefault="00B03016" w:rsidP="0024763B">
      <w:pPr>
        <w:pStyle w:val="NoSpacing"/>
      </w:pPr>
    </w:p>
    <w:p w14:paraId="289533B2" w14:textId="77777777" w:rsidR="00B03016" w:rsidRPr="008C2EF1" w:rsidRDefault="00B03016" w:rsidP="0024763B">
      <w:pPr>
        <w:pStyle w:val="NoSpacing"/>
      </w:pPr>
      <w:r w:rsidRPr="008C2EF1">
        <w:t>Contact Person: _____________________________</w:t>
      </w:r>
    </w:p>
    <w:p w14:paraId="7EECEB08" w14:textId="77777777" w:rsidR="00B03016" w:rsidRPr="008C2EF1" w:rsidRDefault="00B03016" w:rsidP="0024763B">
      <w:pPr>
        <w:pStyle w:val="NoSpacing"/>
      </w:pPr>
      <w:r w:rsidRPr="008C2EF1">
        <w:t>Address: ___________________________________</w:t>
      </w:r>
    </w:p>
    <w:p w14:paraId="62019B06" w14:textId="77777777" w:rsidR="00B03016" w:rsidRPr="008C2EF1" w:rsidRDefault="00B03016" w:rsidP="0024763B">
      <w:pPr>
        <w:pStyle w:val="NoSpacing"/>
      </w:pPr>
      <w:r w:rsidRPr="008C2EF1">
        <w:t>City: ________________________ State: _________ Zip Code: _____________</w:t>
      </w:r>
    </w:p>
    <w:p w14:paraId="72A51E9A" w14:textId="77777777" w:rsidR="00B03016" w:rsidRPr="008C2EF1" w:rsidRDefault="00B03016" w:rsidP="0024763B">
      <w:pPr>
        <w:pStyle w:val="NoSpacing"/>
      </w:pPr>
      <w:r w:rsidRPr="008C2EF1">
        <w:t>Phone # _____________________ FAX #: ______________________________</w:t>
      </w:r>
    </w:p>
    <w:p w14:paraId="4393E997" w14:textId="77777777" w:rsidR="00B03016" w:rsidRPr="008C2EF1" w:rsidRDefault="00B03016" w:rsidP="0024763B">
      <w:pPr>
        <w:pStyle w:val="NoSpacing"/>
      </w:pPr>
    </w:p>
    <w:p w14:paraId="1C751236" w14:textId="77777777" w:rsidR="00B03016" w:rsidRPr="008C2EF1" w:rsidRDefault="00B03016" w:rsidP="0024763B">
      <w:pPr>
        <w:pStyle w:val="NoSpacing"/>
      </w:pPr>
    </w:p>
    <w:p w14:paraId="5248589D" w14:textId="77777777" w:rsidR="00B03016" w:rsidRPr="008C2EF1" w:rsidRDefault="00B03016" w:rsidP="0024763B">
      <w:pPr>
        <w:pStyle w:val="NoSpacing"/>
      </w:pPr>
      <w:r w:rsidRPr="008C2EF1">
        <w:t>PROJECT INFORMATION</w:t>
      </w:r>
    </w:p>
    <w:p w14:paraId="3C7C6550" w14:textId="77777777" w:rsidR="00B03016" w:rsidRPr="008C2EF1" w:rsidRDefault="00B03016" w:rsidP="0024763B">
      <w:pPr>
        <w:pStyle w:val="NoSpacing"/>
      </w:pPr>
    </w:p>
    <w:p w14:paraId="0B478595" w14:textId="77777777" w:rsidR="00B03016" w:rsidRPr="008C2EF1" w:rsidRDefault="00B03016" w:rsidP="0024763B">
      <w:pPr>
        <w:pStyle w:val="NoSpacing"/>
      </w:pPr>
      <w:r w:rsidRPr="008C2EF1">
        <w:t>Project: __________________________________________________________</w:t>
      </w:r>
    </w:p>
    <w:p w14:paraId="51DC5E99" w14:textId="77777777" w:rsidR="00B03016" w:rsidRPr="008C2EF1" w:rsidRDefault="00B03016" w:rsidP="0024763B">
      <w:pPr>
        <w:pStyle w:val="NoSpacing"/>
      </w:pPr>
    </w:p>
    <w:p w14:paraId="0E25F9A3" w14:textId="77777777" w:rsidR="00B03016" w:rsidRPr="008C2EF1" w:rsidRDefault="00B03016" w:rsidP="0024763B">
      <w:pPr>
        <w:pStyle w:val="NoSpacing"/>
      </w:pPr>
    </w:p>
    <w:p w14:paraId="61E6A4D3" w14:textId="77777777" w:rsidR="00B03016" w:rsidRPr="008C2EF1" w:rsidRDefault="00B03016" w:rsidP="0024763B">
      <w:pPr>
        <w:pStyle w:val="NoSpacing"/>
      </w:pPr>
    </w:p>
    <w:p w14:paraId="684E1ED9" w14:textId="77777777" w:rsidR="00B03016" w:rsidRPr="008C2EF1" w:rsidRDefault="00B03016" w:rsidP="0024763B">
      <w:pPr>
        <w:pStyle w:val="NoSpacing"/>
      </w:pPr>
      <w:r w:rsidRPr="008C2EF1">
        <w:t xml:space="preserve">I have included two (2) Word Document copies of the RFP application, including the following: </w:t>
      </w:r>
      <w:r w:rsidRPr="008C2EF1">
        <w:rPr>
          <w:i/>
        </w:rPr>
        <w:t xml:space="preserve">(one eCopy has been redacted to remove identifying information such as Organization Name, Names of Key Staff, Names of Consultants, etc.) </w:t>
      </w:r>
    </w:p>
    <w:p w14:paraId="18024FC3" w14:textId="77777777" w:rsidR="00B03016" w:rsidRPr="008C2EF1" w:rsidRDefault="00B03016" w:rsidP="0024763B">
      <w:pPr>
        <w:pStyle w:val="NoSpacing"/>
      </w:pPr>
    </w:p>
    <w:p w14:paraId="2BBAB904" w14:textId="77777777" w:rsidR="00B03016" w:rsidRPr="008C2EF1" w:rsidRDefault="00B03016" w:rsidP="0024763B">
      <w:pPr>
        <w:pStyle w:val="NoSpacing"/>
      </w:pPr>
      <w:r w:rsidRPr="008C2EF1">
        <w:t xml:space="preserve">     </w:t>
      </w:r>
      <w:r w:rsidRPr="008C2EF1">
        <w:sym w:font="Wingdings" w:char="F0A8"/>
      </w:r>
      <w:r w:rsidRPr="008C2EF1">
        <w:tab/>
        <w:t xml:space="preserve">     Completed RFP Application Form (Attachment A) </w:t>
      </w:r>
    </w:p>
    <w:p w14:paraId="3558ABBD" w14:textId="77777777" w:rsidR="00B03016" w:rsidRPr="008C2EF1" w:rsidRDefault="00B03016" w:rsidP="0024763B">
      <w:pPr>
        <w:pStyle w:val="NoSpacing"/>
      </w:pPr>
      <w:r w:rsidRPr="008C2EF1">
        <w:t xml:space="preserve">     </w:t>
      </w:r>
      <w:r w:rsidRPr="008C2EF1">
        <w:sym w:font="Wingdings" w:char="F0A8"/>
      </w:r>
      <w:r w:rsidRPr="008C2EF1">
        <w:t xml:space="preserve">        Statement Indicating Author of Proposal</w:t>
      </w:r>
    </w:p>
    <w:p w14:paraId="25C150F9" w14:textId="77777777" w:rsidR="00B03016" w:rsidRPr="008C2EF1" w:rsidRDefault="00B03016" w:rsidP="0024763B">
      <w:pPr>
        <w:pStyle w:val="NoSpacing"/>
      </w:pPr>
      <w:r w:rsidRPr="008C2EF1">
        <w:t xml:space="preserve">     </w:t>
      </w:r>
      <w:r w:rsidRPr="008C2EF1">
        <w:sym w:font="Wingdings" w:char="F0A8"/>
      </w:r>
      <w:r w:rsidRPr="008C2EF1">
        <w:tab/>
        <w:t xml:space="preserve">     Proposal Narrative Part 1, Part 2, and Part 3; Timeline Schedule</w:t>
      </w:r>
    </w:p>
    <w:p w14:paraId="044C15BC" w14:textId="77777777" w:rsidR="00B03016" w:rsidRPr="008C2EF1" w:rsidRDefault="00B03016" w:rsidP="0024763B">
      <w:pPr>
        <w:pStyle w:val="NoSpacing"/>
      </w:pPr>
      <w:r w:rsidRPr="008C2EF1">
        <w:t xml:space="preserve">     </w:t>
      </w:r>
      <w:r w:rsidRPr="008C2EF1">
        <w:sym w:font="Wingdings" w:char="F0A8"/>
      </w:r>
      <w:r w:rsidRPr="008C2EF1">
        <w:t xml:space="preserve">        Proposed Start-Up Budget</w:t>
      </w:r>
    </w:p>
    <w:p w14:paraId="75EA8664" w14:textId="77777777" w:rsidR="00B03016" w:rsidRPr="008C2EF1" w:rsidRDefault="00B03016" w:rsidP="0024763B">
      <w:pPr>
        <w:pStyle w:val="NoSpacing"/>
      </w:pPr>
      <w:r w:rsidRPr="008C2EF1">
        <w:t xml:space="preserve">     </w:t>
      </w:r>
      <w:r w:rsidRPr="008C2EF1">
        <w:sym w:font="Wingdings" w:char="F0A8"/>
      </w:r>
      <w:r w:rsidRPr="008C2EF1">
        <w:tab/>
        <w:t xml:space="preserve">     References: 3 professional and one letter (Attachment B)</w:t>
      </w:r>
    </w:p>
    <w:p w14:paraId="413293E7" w14:textId="77777777" w:rsidR="00B03016" w:rsidRPr="008C2EF1" w:rsidRDefault="00B03016" w:rsidP="0024763B">
      <w:pPr>
        <w:pStyle w:val="NoSpacing"/>
      </w:pPr>
      <w:r w:rsidRPr="008C2EF1">
        <w:t>Demonstration of experience and qualifications and the resumes of identified staff</w:t>
      </w:r>
    </w:p>
    <w:p w14:paraId="4C60DC36" w14:textId="77777777" w:rsidR="00B03016" w:rsidRPr="008C2EF1" w:rsidRDefault="00B03016" w:rsidP="0024763B">
      <w:pPr>
        <w:pStyle w:val="NoSpacing"/>
      </w:pPr>
    </w:p>
    <w:p w14:paraId="3AECCE8C" w14:textId="77777777" w:rsidR="00B03016" w:rsidRPr="008C2EF1" w:rsidRDefault="00B03016" w:rsidP="0024763B">
      <w:pPr>
        <w:pStyle w:val="NoSpacing"/>
      </w:pPr>
    </w:p>
    <w:p w14:paraId="29BC9CEA" w14:textId="77777777" w:rsidR="00B03016" w:rsidRPr="008C2EF1" w:rsidRDefault="00B03016" w:rsidP="0024763B">
      <w:pPr>
        <w:pStyle w:val="NoSpacing"/>
      </w:pPr>
    </w:p>
    <w:p w14:paraId="43DC7E7F" w14:textId="77777777" w:rsidR="00B03016" w:rsidRPr="008C2EF1" w:rsidRDefault="00B03016" w:rsidP="0024763B">
      <w:pPr>
        <w:pStyle w:val="NoSpacing"/>
      </w:pPr>
    </w:p>
    <w:p w14:paraId="7CED9E88" w14:textId="77777777" w:rsidR="00B03016" w:rsidRPr="008C2EF1" w:rsidRDefault="00B03016" w:rsidP="0024763B">
      <w:pPr>
        <w:pStyle w:val="NoSpacing"/>
      </w:pPr>
    </w:p>
    <w:p w14:paraId="42E7C3CA" w14:textId="77777777" w:rsidR="00B03016" w:rsidRPr="008C2EF1" w:rsidRDefault="00B03016" w:rsidP="0024763B">
      <w:pPr>
        <w:pStyle w:val="NoSpacing"/>
      </w:pPr>
      <w:r w:rsidRPr="008C2EF1">
        <w:t xml:space="preserve">Signature: </w:t>
      </w:r>
      <w:r w:rsidRPr="008C2EF1">
        <w:softHyphen/>
      </w:r>
      <w:r w:rsidRPr="008C2EF1">
        <w:softHyphen/>
      </w:r>
      <w:r w:rsidRPr="008C2EF1">
        <w:softHyphen/>
      </w:r>
      <w:r w:rsidRPr="008C2EF1">
        <w:softHyphen/>
      </w:r>
      <w:r w:rsidRPr="008C2EF1">
        <w:softHyphen/>
      </w:r>
      <w:r w:rsidRPr="008C2EF1">
        <w:softHyphen/>
      </w:r>
      <w:r w:rsidRPr="008C2EF1">
        <w:softHyphen/>
      </w:r>
      <w:r w:rsidRPr="008C2EF1">
        <w:softHyphen/>
      </w:r>
      <w:r w:rsidRPr="008C2EF1">
        <w:softHyphen/>
      </w:r>
      <w:r w:rsidRPr="008C2EF1">
        <w:softHyphen/>
      </w:r>
      <w:r w:rsidRPr="008C2EF1">
        <w:softHyphen/>
      </w:r>
      <w:r w:rsidRPr="008C2EF1">
        <w:softHyphen/>
      </w:r>
      <w:r w:rsidRPr="008C2EF1">
        <w:softHyphen/>
      </w:r>
      <w:r w:rsidRPr="008C2EF1">
        <w:softHyphen/>
      </w:r>
      <w:r w:rsidRPr="008C2EF1">
        <w:softHyphen/>
      </w:r>
      <w:r w:rsidRPr="008C2EF1">
        <w:softHyphen/>
        <w:t>_______________________________    Date: ___________________</w:t>
      </w:r>
    </w:p>
    <w:p w14:paraId="742D19C7" w14:textId="77777777" w:rsidR="0024763B" w:rsidRDefault="0024763B" w:rsidP="00B03016">
      <w:pPr>
        <w:contextualSpacing/>
        <w:jc w:val="center"/>
        <w:rPr>
          <w:rFonts w:ascii="Times New Roman" w:hAnsi="Times New Roman" w:cs="Times New Roman"/>
          <w:b/>
          <w:bCs/>
          <w:sz w:val="24"/>
          <w:szCs w:val="24"/>
        </w:rPr>
      </w:pPr>
    </w:p>
    <w:p w14:paraId="57E30EEA" w14:textId="77777777" w:rsidR="0024763B" w:rsidRDefault="0024763B" w:rsidP="00B03016">
      <w:pPr>
        <w:contextualSpacing/>
        <w:jc w:val="center"/>
        <w:rPr>
          <w:rFonts w:ascii="Times New Roman" w:hAnsi="Times New Roman" w:cs="Times New Roman"/>
          <w:b/>
          <w:bCs/>
          <w:sz w:val="24"/>
          <w:szCs w:val="24"/>
        </w:rPr>
      </w:pPr>
    </w:p>
    <w:p w14:paraId="3E5304A6" w14:textId="77777777" w:rsidR="0024763B" w:rsidRDefault="0024763B" w:rsidP="00B03016">
      <w:pPr>
        <w:contextualSpacing/>
        <w:jc w:val="center"/>
        <w:rPr>
          <w:rFonts w:ascii="Times New Roman" w:hAnsi="Times New Roman" w:cs="Times New Roman"/>
          <w:b/>
          <w:bCs/>
          <w:sz w:val="24"/>
          <w:szCs w:val="24"/>
        </w:rPr>
      </w:pPr>
    </w:p>
    <w:p w14:paraId="0FFB7E37" w14:textId="77777777" w:rsidR="0024763B" w:rsidRDefault="0024763B" w:rsidP="00B03016">
      <w:pPr>
        <w:contextualSpacing/>
        <w:jc w:val="center"/>
        <w:rPr>
          <w:rFonts w:ascii="Times New Roman" w:hAnsi="Times New Roman" w:cs="Times New Roman"/>
          <w:b/>
          <w:bCs/>
          <w:sz w:val="24"/>
          <w:szCs w:val="24"/>
        </w:rPr>
      </w:pPr>
    </w:p>
    <w:p w14:paraId="3F65F0D5" w14:textId="77777777" w:rsidR="0024763B" w:rsidRDefault="0024763B" w:rsidP="00B03016">
      <w:pPr>
        <w:contextualSpacing/>
        <w:jc w:val="center"/>
        <w:rPr>
          <w:rFonts w:ascii="Times New Roman" w:hAnsi="Times New Roman" w:cs="Times New Roman"/>
          <w:b/>
          <w:bCs/>
          <w:sz w:val="24"/>
          <w:szCs w:val="24"/>
        </w:rPr>
      </w:pPr>
    </w:p>
    <w:p w14:paraId="363FFC56" w14:textId="7F5D7532" w:rsidR="00B03016" w:rsidRPr="00B03016" w:rsidRDefault="00B03016" w:rsidP="00B03016">
      <w:pPr>
        <w:contextualSpacing/>
        <w:jc w:val="center"/>
        <w:rPr>
          <w:rFonts w:ascii="Times New Roman" w:hAnsi="Times New Roman" w:cs="Times New Roman"/>
          <w:b/>
          <w:bCs/>
          <w:sz w:val="24"/>
          <w:szCs w:val="24"/>
        </w:rPr>
      </w:pPr>
      <w:r w:rsidRPr="00B03016">
        <w:rPr>
          <w:rFonts w:ascii="Times New Roman" w:hAnsi="Times New Roman" w:cs="Times New Roman"/>
          <w:b/>
          <w:bCs/>
          <w:sz w:val="24"/>
          <w:szCs w:val="24"/>
        </w:rPr>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8"/>
        <w:gridCol w:w="1888"/>
        <w:gridCol w:w="1878"/>
        <w:gridCol w:w="1863"/>
      </w:tblGrid>
      <w:tr w:rsidR="00B03016" w:rsidRPr="00B03016" w14:paraId="1CD4F26B" w14:textId="77777777" w:rsidTr="00B03016">
        <w:trPr>
          <w:trHeight w:val="570"/>
        </w:trPr>
        <w:tc>
          <w:tcPr>
            <w:tcW w:w="9360" w:type="dxa"/>
            <w:gridSpan w:val="5"/>
            <w:tcBorders>
              <w:top w:val="nil"/>
              <w:left w:val="nil"/>
              <w:bottom w:val="nil"/>
              <w:right w:val="nil"/>
            </w:tcBorders>
          </w:tcPr>
          <w:p w14:paraId="4FC03C45" w14:textId="77777777" w:rsidR="00B03016" w:rsidRPr="00B03016" w:rsidRDefault="00B03016" w:rsidP="00FB7562">
            <w:pPr>
              <w:contextualSpacing/>
              <w:rPr>
                <w:rFonts w:ascii="Times New Roman" w:hAnsi="Times New Roman" w:cs="Times New Roman"/>
                <w:b/>
                <w:sz w:val="24"/>
                <w:szCs w:val="24"/>
              </w:rPr>
            </w:pPr>
            <w:r w:rsidRPr="00B03016">
              <w:rPr>
                <w:rFonts w:ascii="Times New Roman" w:hAnsi="Times New Roman" w:cs="Times New Roman"/>
                <w:b/>
                <w:sz w:val="24"/>
                <w:szCs w:val="24"/>
              </w:rPr>
              <w:t xml:space="preserve">1.  List three </w:t>
            </w:r>
            <w:r w:rsidRPr="00B03016">
              <w:rPr>
                <w:rFonts w:ascii="Times New Roman" w:hAnsi="Times New Roman" w:cs="Times New Roman"/>
                <w:b/>
                <w:i/>
                <w:sz w:val="24"/>
                <w:szCs w:val="24"/>
              </w:rPr>
              <w:t xml:space="preserve">professional </w:t>
            </w:r>
            <w:r w:rsidRPr="00B03016">
              <w:rPr>
                <w:rFonts w:ascii="Times New Roman" w:hAnsi="Times New Roman" w:cs="Times New Roman"/>
                <w:b/>
                <w:sz w:val="24"/>
                <w:szCs w:val="24"/>
              </w:rPr>
              <w:t>references who will be able to attest to your experience working with individuals with developmental disabilities in a professional capacity:</w:t>
            </w:r>
          </w:p>
        </w:tc>
      </w:tr>
      <w:tr w:rsidR="00B03016" w:rsidRPr="00B03016" w14:paraId="7F4B2546" w14:textId="77777777" w:rsidTr="00B03016">
        <w:tc>
          <w:tcPr>
            <w:tcW w:w="1873" w:type="dxa"/>
            <w:tcBorders>
              <w:top w:val="nil"/>
              <w:left w:val="nil"/>
              <w:bottom w:val="nil"/>
              <w:right w:val="nil"/>
            </w:tcBorders>
          </w:tcPr>
          <w:p w14:paraId="3064B40F"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225C7E57"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51678FBE"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0D025873"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2E07E0E3" w14:textId="77777777" w:rsidR="00B03016" w:rsidRPr="00B03016" w:rsidRDefault="00B03016" w:rsidP="00FB7562">
            <w:pPr>
              <w:contextualSpacing/>
              <w:rPr>
                <w:rFonts w:ascii="Times New Roman" w:hAnsi="Times New Roman" w:cs="Times New Roman"/>
                <w:sz w:val="24"/>
                <w:szCs w:val="24"/>
              </w:rPr>
            </w:pPr>
          </w:p>
        </w:tc>
      </w:tr>
      <w:tr w:rsidR="00B03016" w:rsidRPr="00B03016" w14:paraId="049A7D97" w14:textId="77777777" w:rsidTr="00B03016">
        <w:tc>
          <w:tcPr>
            <w:tcW w:w="1873" w:type="dxa"/>
            <w:tcBorders>
              <w:top w:val="nil"/>
              <w:left w:val="nil"/>
              <w:bottom w:val="nil"/>
              <w:right w:val="nil"/>
            </w:tcBorders>
          </w:tcPr>
          <w:p w14:paraId="00E1F335" w14:textId="77777777" w:rsidR="00B03016" w:rsidRPr="00B03016" w:rsidRDefault="00B03016" w:rsidP="00FB7562">
            <w:pPr>
              <w:contextualSpacing/>
              <w:rPr>
                <w:rFonts w:ascii="Times New Roman" w:hAnsi="Times New Roman" w:cs="Times New Roman"/>
                <w:sz w:val="24"/>
                <w:szCs w:val="24"/>
              </w:rPr>
            </w:pPr>
            <w:r w:rsidRPr="00B03016">
              <w:rPr>
                <w:rFonts w:ascii="Times New Roman" w:hAnsi="Times New Roman" w:cs="Times New Roman"/>
                <w:sz w:val="24"/>
                <w:szCs w:val="24"/>
              </w:rPr>
              <w:t>Reference #1:</w:t>
            </w:r>
          </w:p>
        </w:tc>
        <w:tc>
          <w:tcPr>
            <w:tcW w:w="1858" w:type="dxa"/>
            <w:tcBorders>
              <w:top w:val="nil"/>
              <w:left w:val="nil"/>
              <w:bottom w:val="nil"/>
              <w:right w:val="nil"/>
            </w:tcBorders>
          </w:tcPr>
          <w:p w14:paraId="773BE6A2"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500BBF66"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6DBA9CAB"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2B194C8D" w14:textId="77777777" w:rsidR="00B03016" w:rsidRPr="00B03016" w:rsidRDefault="00B03016" w:rsidP="00FB7562">
            <w:pPr>
              <w:contextualSpacing/>
              <w:rPr>
                <w:rFonts w:ascii="Times New Roman" w:hAnsi="Times New Roman" w:cs="Times New Roman"/>
                <w:sz w:val="24"/>
                <w:szCs w:val="24"/>
              </w:rPr>
            </w:pPr>
          </w:p>
        </w:tc>
      </w:tr>
      <w:tr w:rsidR="00B03016" w:rsidRPr="00B03016" w14:paraId="7D69944A" w14:textId="77777777" w:rsidTr="00B03016">
        <w:tc>
          <w:tcPr>
            <w:tcW w:w="1873" w:type="dxa"/>
            <w:tcBorders>
              <w:top w:val="nil"/>
              <w:left w:val="nil"/>
              <w:bottom w:val="nil"/>
              <w:right w:val="nil"/>
            </w:tcBorders>
          </w:tcPr>
          <w:p w14:paraId="35D0BE75"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2427559D"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140C29FA"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31B3094E"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3C78B2A1" w14:textId="77777777" w:rsidR="00B03016" w:rsidRPr="00B03016" w:rsidRDefault="00B03016" w:rsidP="00FB7562">
            <w:pPr>
              <w:contextualSpacing/>
              <w:rPr>
                <w:rFonts w:ascii="Times New Roman" w:hAnsi="Times New Roman" w:cs="Times New Roman"/>
                <w:sz w:val="24"/>
                <w:szCs w:val="24"/>
              </w:rPr>
            </w:pPr>
          </w:p>
        </w:tc>
      </w:tr>
      <w:tr w:rsidR="00B03016" w:rsidRPr="00B03016" w14:paraId="2CF69344" w14:textId="77777777" w:rsidTr="00B03016">
        <w:tc>
          <w:tcPr>
            <w:tcW w:w="1873" w:type="dxa"/>
            <w:tcBorders>
              <w:top w:val="nil"/>
              <w:left w:val="nil"/>
              <w:bottom w:val="nil"/>
              <w:right w:val="nil"/>
            </w:tcBorders>
          </w:tcPr>
          <w:p w14:paraId="566AD7DD"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5BE81239"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711005D9"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0EBD3A50"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0C72D8DF" w14:textId="77777777" w:rsidR="00B03016" w:rsidRPr="00B03016" w:rsidRDefault="00B03016" w:rsidP="00FB7562">
            <w:pPr>
              <w:contextualSpacing/>
              <w:rPr>
                <w:rFonts w:ascii="Times New Roman" w:hAnsi="Times New Roman" w:cs="Times New Roman"/>
                <w:sz w:val="24"/>
                <w:szCs w:val="24"/>
              </w:rPr>
            </w:pPr>
          </w:p>
        </w:tc>
      </w:tr>
      <w:tr w:rsidR="00B03016" w:rsidRPr="00B03016" w14:paraId="08A203D1" w14:textId="77777777" w:rsidTr="00B03016">
        <w:tc>
          <w:tcPr>
            <w:tcW w:w="1873" w:type="dxa"/>
            <w:tcBorders>
              <w:top w:val="nil"/>
              <w:left w:val="nil"/>
              <w:bottom w:val="nil"/>
              <w:right w:val="nil"/>
            </w:tcBorders>
          </w:tcPr>
          <w:p w14:paraId="0A7C70A6"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62FA34B8"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33C55B53"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354D48E2"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70F1D5BF" w14:textId="77777777" w:rsidR="00B03016" w:rsidRPr="00B03016" w:rsidRDefault="00B03016" w:rsidP="00FB7562">
            <w:pPr>
              <w:contextualSpacing/>
              <w:rPr>
                <w:rFonts w:ascii="Times New Roman" w:hAnsi="Times New Roman" w:cs="Times New Roman"/>
                <w:sz w:val="24"/>
                <w:szCs w:val="24"/>
              </w:rPr>
            </w:pPr>
          </w:p>
        </w:tc>
      </w:tr>
      <w:tr w:rsidR="00B03016" w:rsidRPr="00B03016" w14:paraId="03DB9373" w14:textId="77777777" w:rsidTr="00B03016">
        <w:tc>
          <w:tcPr>
            <w:tcW w:w="1873" w:type="dxa"/>
            <w:tcBorders>
              <w:top w:val="nil"/>
              <w:left w:val="nil"/>
              <w:bottom w:val="nil"/>
              <w:right w:val="nil"/>
            </w:tcBorders>
          </w:tcPr>
          <w:p w14:paraId="4A790D1E"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20F90779"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0CA0830E"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04D05840"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47D65083" w14:textId="77777777" w:rsidR="00B03016" w:rsidRPr="00B03016" w:rsidRDefault="00B03016" w:rsidP="00FB7562">
            <w:pPr>
              <w:contextualSpacing/>
              <w:rPr>
                <w:rFonts w:ascii="Times New Roman" w:hAnsi="Times New Roman" w:cs="Times New Roman"/>
                <w:sz w:val="24"/>
                <w:szCs w:val="24"/>
              </w:rPr>
            </w:pPr>
          </w:p>
        </w:tc>
      </w:tr>
      <w:tr w:rsidR="00B03016" w:rsidRPr="00B03016" w14:paraId="775F5683" w14:textId="77777777" w:rsidTr="00B03016">
        <w:tc>
          <w:tcPr>
            <w:tcW w:w="1873" w:type="dxa"/>
            <w:tcBorders>
              <w:top w:val="nil"/>
              <w:left w:val="nil"/>
              <w:bottom w:val="nil"/>
              <w:right w:val="nil"/>
            </w:tcBorders>
          </w:tcPr>
          <w:p w14:paraId="19B45ECC" w14:textId="77777777" w:rsidR="00B03016" w:rsidRPr="00B03016" w:rsidRDefault="00B03016" w:rsidP="00FB7562">
            <w:pPr>
              <w:contextualSpacing/>
              <w:rPr>
                <w:rFonts w:ascii="Times New Roman" w:hAnsi="Times New Roman" w:cs="Times New Roman"/>
                <w:sz w:val="24"/>
                <w:szCs w:val="24"/>
              </w:rPr>
            </w:pPr>
            <w:r w:rsidRPr="00B03016">
              <w:rPr>
                <w:rFonts w:ascii="Times New Roman" w:hAnsi="Times New Roman" w:cs="Times New Roman"/>
                <w:sz w:val="24"/>
                <w:szCs w:val="24"/>
              </w:rPr>
              <w:t>Reference #2:</w:t>
            </w:r>
          </w:p>
        </w:tc>
        <w:tc>
          <w:tcPr>
            <w:tcW w:w="1858" w:type="dxa"/>
            <w:tcBorders>
              <w:top w:val="nil"/>
              <w:left w:val="nil"/>
              <w:bottom w:val="nil"/>
              <w:right w:val="nil"/>
            </w:tcBorders>
          </w:tcPr>
          <w:p w14:paraId="37A57E8B"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62F46A71"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55A469FC"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1F82C8D5" w14:textId="77777777" w:rsidR="00B03016" w:rsidRPr="00B03016" w:rsidRDefault="00B03016" w:rsidP="00FB7562">
            <w:pPr>
              <w:contextualSpacing/>
              <w:rPr>
                <w:rFonts w:ascii="Times New Roman" w:hAnsi="Times New Roman" w:cs="Times New Roman"/>
                <w:sz w:val="24"/>
                <w:szCs w:val="24"/>
              </w:rPr>
            </w:pPr>
          </w:p>
        </w:tc>
      </w:tr>
      <w:tr w:rsidR="00B03016" w:rsidRPr="00B03016" w14:paraId="140E7B28" w14:textId="77777777" w:rsidTr="00B03016">
        <w:tc>
          <w:tcPr>
            <w:tcW w:w="1873" w:type="dxa"/>
            <w:tcBorders>
              <w:top w:val="nil"/>
              <w:left w:val="nil"/>
              <w:bottom w:val="nil"/>
              <w:right w:val="nil"/>
            </w:tcBorders>
          </w:tcPr>
          <w:p w14:paraId="1F86D634"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12D4510D"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76361020"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13158281"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3B3C517A" w14:textId="77777777" w:rsidR="00B03016" w:rsidRPr="00B03016" w:rsidRDefault="00B03016" w:rsidP="00FB7562">
            <w:pPr>
              <w:contextualSpacing/>
              <w:rPr>
                <w:rFonts w:ascii="Times New Roman" w:hAnsi="Times New Roman" w:cs="Times New Roman"/>
                <w:sz w:val="24"/>
                <w:szCs w:val="24"/>
              </w:rPr>
            </w:pPr>
          </w:p>
        </w:tc>
      </w:tr>
      <w:tr w:rsidR="00B03016" w:rsidRPr="00B03016" w14:paraId="117F53E7" w14:textId="77777777" w:rsidTr="00B03016">
        <w:tc>
          <w:tcPr>
            <w:tcW w:w="1873" w:type="dxa"/>
            <w:tcBorders>
              <w:top w:val="nil"/>
              <w:left w:val="nil"/>
              <w:bottom w:val="nil"/>
              <w:right w:val="nil"/>
            </w:tcBorders>
          </w:tcPr>
          <w:p w14:paraId="0A976C1A"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6E1AC841"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14816944"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43B00EB9"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5431B1D0" w14:textId="77777777" w:rsidR="00B03016" w:rsidRPr="00B03016" w:rsidRDefault="00B03016" w:rsidP="00FB7562">
            <w:pPr>
              <w:contextualSpacing/>
              <w:rPr>
                <w:rFonts w:ascii="Times New Roman" w:hAnsi="Times New Roman" w:cs="Times New Roman"/>
                <w:sz w:val="24"/>
                <w:szCs w:val="24"/>
              </w:rPr>
            </w:pPr>
          </w:p>
        </w:tc>
      </w:tr>
      <w:tr w:rsidR="00B03016" w:rsidRPr="00B03016" w14:paraId="5557C764" w14:textId="77777777" w:rsidTr="00B03016">
        <w:tc>
          <w:tcPr>
            <w:tcW w:w="1873" w:type="dxa"/>
            <w:tcBorders>
              <w:top w:val="nil"/>
              <w:left w:val="nil"/>
              <w:bottom w:val="nil"/>
              <w:right w:val="nil"/>
            </w:tcBorders>
          </w:tcPr>
          <w:p w14:paraId="5CC28880"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2DFB908F"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26E593AB"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505ED92B"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61BE1C7D" w14:textId="77777777" w:rsidR="00B03016" w:rsidRPr="00B03016" w:rsidRDefault="00B03016" w:rsidP="00FB7562">
            <w:pPr>
              <w:contextualSpacing/>
              <w:rPr>
                <w:rFonts w:ascii="Times New Roman" w:hAnsi="Times New Roman" w:cs="Times New Roman"/>
                <w:sz w:val="24"/>
                <w:szCs w:val="24"/>
              </w:rPr>
            </w:pPr>
          </w:p>
        </w:tc>
      </w:tr>
      <w:tr w:rsidR="00B03016" w:rsidRPr="00B03016" w14:paraId="214E742A" w14:textId="77777777" w:rsidTr="00B03016">
        <w:tc>
          <w:tcPr>
            <w:tcW w:w="1873" w:type="dxa"/>
            <w:tcBorders>
              <w:top w:val="nil"/>
              <w:left w:val="nil"/>
              <w:bottom w:val="nil"/>
              <w:right w:val="nil"/>
            </w:tcBorders>
          </w:tcPr>
          <w:p w14:paraId="23893B52"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62B57328"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660FB27A"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033ED036"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1BC64B96" w14:textId="77777777" w:rsidR="00B03016" w:rsidRPr="00B03016" w:rsidRDefault="00B03016" w:rsidP="00FB7562">
            <w:pPr>
              <w:contextualSpacing/>
              <w:rPr>
                <w:rFonts w:ascii="Times New Roman" w:hAnsi="Times New Roman" w:cs="Times New Roman"/>
                <w:sz w:val="24"/>
                <w:szCs w:val="24"/>
              </w:rPr>
            </w:pPr>
          </w:p>
        </w:tc>
      </w:tr>
      <w:tr w:rsidR="00B03016" w:rsidRPr="00B03016" w14:paraId="5C477791" w14:textId="77777777" w:rsidTr="00B03016">
        <w:tc>
          <w:tcPr>
            <w:tcW w:w="1873" w:type="dxa"/>
            <w:tcBorders>
              <w:top w:val="nil"/>
              <w:left w:val="nil"/>
              <w:bottom w:val="nil"/>
              <w:right w:val="nil"/>
            </w:tcBorders>
          </w:tcPr>
          <w:p w14:paraId="59CB425A" w14:textId="77777777" w:rsidR="00B03016" w:rsidRPr="00B03016" w:rsidRDefault="00B03016" w:rsidP="00FB7562">
            <w:pPr>
              <w:contextualSpacing/>
              <w:rPr>
                <w:rFonts w:ascii="Times New Roman" w:hAnsi="Times New Roman" w:cs="Times New Roman"/>
                <w:sz w:val="24"/>
                <w:szCs w:val="24"/>
              </w:rPr>
            </w:pPr>
            <w:r w:rsidRPr="00B03016">
              <w:rPr>
                <w:rFonts w:ascii="Times New Roman" w:hAnsi="Times New Roman" w:cs="Times New Roman"/>
                <w:sz w:val="24"/>
                <w:szCs w:val="24"/>
              </w:rPr>
              <w:t>Reference #3:</w:t>
            </w:r>
          </w:p>
        </w:tc>
        <w:tc>
          <w:tcPr>
            <w:tcW w:w="1858" w:type="dxa"/>
            <w:tcBorders>
              <w:top w:val="nil"/>
              <w:left w:val="nil"/>
              <w:bottom w:val="nil"/>
              <w:right w:val="nil"/>
            </w:tcBorders>
          </w:tcPr>
          <w:p w14:paraId="65BD6164"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2D4E2C58"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2B07FED7"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6CC853E5" w14:textId="77777777" w:rsidR="00B03016" w:rsidRPr="00B03016" w:rsidRDefault="00B03016" w:rsidP="00FB7562">
            <w:pPr>
              <w:contextualSpacing/>
              <w:rPr>
                <w:rFonts w:ascii="Times New Roman" w:hAnsi="Times New Roman" w:cs="Times New Roman"/>
                <w:sz w:val="24"/>
                <w:szCs w:val="24"/>
              </w:rPr>
            </w:pPr>
          </w:p>
        </w:tc>
      </w:tr>
      <w:tr w:rsidR="00B03016" w:rsidRPr="00B03016" w14:paraId="7F349868" w14:textId="77777777" w:rsidTr="00B03016">
        <w:tc>
          <w:tcPr>
            <w:tcW w:w="1873" w:type="dxa"/>
            <w:tcBorders>
              <w:top w:val="nil"/>
              <w:left w:val="nil"/>
              <w:bottom w:val="nil"/>
              <w:right w:val="nil"/>
            </w:tcBorders>
          </w:tcPr>
          <w:p w14:paraId="3CC2EDC9"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1D291861"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4C990B58"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2654FB19"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2531B68A" w14:textId="77777777" w:rsidR="00B03016" w:rsidRPr="00B03016" w:rsidRDefault="00B03016" w:rsidP="00FB7562">
            <w:pPr>
              <w:contextualSpacing/>
              <w:rPr>
                <w:rFonts w:ascii="Times New Roman" w:hAnsi="Times New Roman" w:cs="Times New Roman"/>
                <w:sz w:val="24"/>
                <w:szCs w:val="24"/>
              </w:rPr>
            </w:pPr>
          </w:p>
        </w:tc>
      </w:tr>
      <w:tr w:rsidR="00B03016" w:rsidRPr="00B03016" w14:paraId="06238921" w14:textId="77777777" w:rsidTr="00B03016">
        <w:tc>
          <w:tcPr>
            <w:tcW w:w="1873" w:type="dxa"/>
            <w:tcBorders>
              <w:top w:val="nil"/>
              <w:left w:val="nil"/>
              <w:bottom w:val="nil"/>
              <w:right w:val="nil"/>
            </w:tcBorders>
          </w:tcPr>
          <w:p w14:paraId="1FC7CA8A"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4EB1D43E"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17282CA3"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7B452215"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26397AAA" w14:textId="77777777" w:rsidR="00B03016" w:rsidRPr="00B03016" w:rsidRDefault="00B03016" w:rsidP="00FB7562">
            <w:pPr>
              <w:contextualSpacing/>
              <w:rPr>
                <w:rFonts w:ascii="Times New Roman" w:hAnsi="Times New Roman" w:cs="Times New Roman"/>
                <w:sz w:val="24"/>
                <w:szCs w:val="24"/>
              </w:rPr>
            </w:pPr>
          </w:p>
        </w:tc>
      </w:tr>
      <w:tr w:rsidR="00B03016" w:rsidRPr="00B03016" w14:paraId="7D8A49A4" w14:textId="77777777" w:rsidTr="00B03016">
        <w:tc>
          <w:tcPr>
            <w:tcW w:w="1873" w:type="dxa"/>
            <w:tcBorders>
              <w:top w:val="nil"/>
              <w:left w:val="nil"/>
              <w:bottom w:val="nil"/>
              <w:right w:val="nil"/>
            </w:tcBorders>
          </w:tcPr>
          <w:p w14:paraId="1C506166"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52B5588D"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1212F28A"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7BEF5F63"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292B4F34" w14:textId="77777777" w:rsidR="00B03016" w:rsidRPr="00B03016" w:rsidRDefault="00B03016" w:rsidP="00FB7562">
            <w:pPr>
              <w:contextualSpacing/>
              <w:rPr>
                <w:rFonts w:ascii="Times New Roman" w:hAnsi="Times New Roman" w:cs="Times New Roman"/>
                <w:sz w:val="24"/>
                <w:szCs w:val="24"/>
              </w:rPr>
            </w:pPr>
          </w:p>
        </w:tc>
      </w:tr>
      <w:tr w:rsidR="00B03016" w:rsidRPr="00B03016" w14:paraId="17C91B36" w14:textId="77777777" w:rsidTr="00B03016">
        <w:tc>
          <w:tcPr>
            <w:tcW w:w="1873" w:type="dxa"/>
            <w:tcBorders>
              <w:top w:val="nil"/>
              <w:left w:val="nil"/>
              <w:bottom w:val="nil"/>
              <w:right w:val="nil"/>
            </w:tcBorders>
          </w:tcPr>
          <w:p w14:paraId="3D380AEB"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2A07BA68"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0586E3E1"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22E0D5C7"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2675FF1F" w14:textId="77777777" w:rsidR="00B03016" w:rsidRPr="00B03016" w:rsidRDefault="00B03016" w:rsidP="00FB7562">
            <w:pPr>
              <w:contextualSpacing/>
              <w:rPr>
                <w:rFonts w:ascii="Times New Roman" w:hAnsi="Times New Roman" w:cs="Times New Roman"/>
                <w:sz w:val="24"/>
                <w:szCs w:val="24"/>
              </w:rPr>
            </w:pPr>
          </w:p>
        </w:tc>
      </w:tr>
      <w:tr w:rsidR="00B03016" w:rsidRPr="00B03016" w14:paraId="5A8793AE" w14:textId="77777777" w:rsidTr="00B03016">
        <w:trPr>
          <w:trHeight w:val="540"/>
        </w:trPr>
        <w:tc>
          <w:tcPr>
            <w:tcW w:w="9360" w:type="dxa"/>
            <w:gridSpan w:val="5"/>
            <w:tcBorders>
              <w:top w:val="nil"/>
              <w:left w:val="nil"/>
              <w:bottom w:val="nil"/>
              <w:right w:val="nil"/>
            </w:tcBorders>
          </w:tcPr>
          <w:p w14:paraId="19259D05" w14:textId="77777777" w:rsidR="00B03016" w:rsidRPr="00B03016" w:rsidRDefault="00B03016" w:rsidP="00FB7562">
            <w:pPr>
              <w:contextualSpacing/>
              <w:rPr>
                <w:rFonts w:ascii="Times New Roman" w:hAnsi="Times New Roman" w:cs="Times New Roman"/>
                <w:b/>
                <w:sz w:val="24"/>
                <w:szCs w:val="24"/>
              </w:rPr>
            </w:pPr>
            <w:r w:rsidRPr="00B03016">
              <w:rPr>
                <w:rFonts w:ascii="Times New Roman" w:hAnsi="Times New Roman" w:cs="Times New Roman"/>
                <w:b/>
                <w:sz w:val="24"/>
                <w:szCs w:val="24"/>
              </w:rPr>
              <w:t>I hereby give permission to the Regional Center of the East Bay to contact the above-named references.</w:t>
            </w:r>
          </w:p>
          <w:p w14:paraId="53057759" w14:textId="77777777" w:rsidR="00B03016" w:rsidRPr="00B03016" w:rsidRDefault="00B03016" w:rsidP="00FB7562">
            <w:pPr>
              <w:contextualSpacing/>
              <w:rPr>
                <w:rFonts w:ascii="Times New Roman" w:hAnsi="Times New Roman" w:cs="Times New Roman"/>
                <w:sz w:val="24"/>
                <w:szCs w:val="24"/>
              </w:rPr>
            </w:pPr>
          </w:p>
          <w:p w14:paraId="13C06375" w14:textId="77777777" w:rsidR="00B03016" w:rsidRPr="00B03016" w:rsidRDefault="00B03016" w:rsidP="00FB7562">
            <w:pPr>
              <w:contextualSpacing/>
              <w:rPr>
                <w:rFonts w:ascii="Times New Roman" w:hAnsi="Times New Roman" w:cs="Times New Roman"/>
                <w:sz w:val="24"/>
                <w:szCs w:val="24"/>
              </w:rPr>
            </w:pPr>
            <w:r w:rsidRPr="00B03016">
              <w:rPr>
                <w:rFonts w:ascii="Times New Roman" w:hAnsi="Times New Roman" w:cs="Times New Roman"/>
                <w:sz w:val="24"/>
                <w:szCs w:val="24"/>
              </w:rPr>
              <w:t>Signature___________________________________                               Date _____________</w:t>
            </w:r>
          </w:p>
          <w:p w14:paraId="56B435FA" w14:textId="77777777" w:rsidR="00B03016" w:rsidRPr="00B03016" w:rsidRDefault="00B03016" w:rsidP="00FB7562">
            <w:pPr>
              <w:contextualSpacing/>
              <w:rPr>
                <w:rFonts w:ascii="Times New Roman" w:hAnsi="Times New Roman" w:cs="Times New Roman"/>
                <w:sz w:val="24"/>
                <w:szCs w:val="24"/>
              </w:rPr>
            </w:pPr>
          </w:p>
        </w:tc>
      </w:tr>
      <w:tr w:rsidR="00B03016" w:rsidRPr="00B03016" w14:paraId="1C53DA9E" w14:textId="77777777" w:rsidTr="00B03016">
        <w:trPr>
          <w:trHeight w:val="550"/>
        </w:trPr>
        <w:tc>
          <w:tcPr>
            <w:tcW w:w="9360" w:type="dxa"/>
            <w:gridSpan w:val="5"/>
            <w:tcBorders>
              <w:top w:val="nil"/>
              <w:left w:val="nil"/>
              <w:bottom w:val="nil"/>
              <w:right w:val="nil"/>
            </w:tcBorders>
          </w:tcPr>
          <w:p w14:paraId="1E396E94" w14:textId="77777777" w:rsidR="00B03016" w:rsidRPr="00B03016" w:rsidRDefault="00B03016" w:rsidP="00FB7562">
            <w:pPr>
              <w:contextualSpacing/>
              <w:rPr>
                <w:rFonts w:ascii="Times New Roman" w:hAnsi="Times New Roman" w:cs="Times New Roman"/>
                <w:b/>
                <w:sz w:val="24"/>
                <w:szCs w:val="24"/>
              </w:rPr>
            </w:pPr>
            <w:r w:rsidRPr="00B03016">
              <w:rPr>
                <w:rFonts w:ascii="Times New Roman" w:hAnsi="Times New Roman" w:cs="Times New Roman"/>
                <w:b/>
                <w:sz w:val="24"/>
                <w:szCs w:val="24"/>
              </w:rPr>
              <w:t xml:space="preserve">2.  Attach to this form at least one professional letter of reference describing your abilities and qualifications in regard to this proposal. </w:t>
            </w:r>
          </w:p>
        </w:tc>
      </w:tr>
      <w:tr w:rsidR="00B03016" w:rsidRPr="00B03016" w14:paraId="4B013CFA" w14:textId="77777777" w:rsidTr="00B03016">
        <w:tc>
          <w:tcPr>
            <w:tcW w:w="1873" w:type="dxa"/>
            <w:tcBorders>
              <w:top w:val="nil"/>
              <w:left w:val="nil"/>
              <w:bottom w:val="nil"/>
              <w:right w:val="nil"/>
            </w:tcBorders>
          </w:tcPr>
          <w:p w14:paraId="57F69160" w14:textId="77777777" w:rsidR="00B03016" w:rsidRPr="00B03016" w:rsidRDefault="00B03016" w:rsidP="00FB7562">
            <w:pPr>
              <w:contextualSpacing/>
              <w:rPr>
                <w:rFonts w:ascii="Times New Roman" w:hAnsi="Times New Roman" w:cs="Times New Roman"/>
                <w:sz w:val="24"/>
                <w:szCs w:val="24"/>
              </w:rPr>
            </w:pPr>
          </w:p>
        </w:tc>
        <w:tc>
          <w:tcPr>
            <w:tcW w:w="1858" w:type="dxa"/>
            <w:tcBorders>
              <w:top w:val="nil"/>
              <w:left w:val="nil"/>
              <w:bottom w:val="nil"/>
              <w:right w:val="nil"/>
            </w:tcBorders>
          </w:tcPr>
          <w:p w14:paraId="2933EFA3" w14:textId="77777777" w:rsidR="00B03016" w:rsidRPr="00B03016" w:rsidRDefault="00B03016" w:rsidP="00FB7562">
            <w:pPr>
              <w:contextualSpacing/>
              <w:rPr>
                <w:rFonts w:ascii="Times New Roman" w:hAnsi="Times New Roman" w:cs="Times New Roman"/>
                <w:sz w:val="24"/>
                <w:szCs w:val="24"/>
              </w:rPr>
            </w:pPr>
          </w:p>
        </w:tc>
        <w:tc>
          <w:tcPr>
            <w:tcW w:w="1888" w:type="dxa"/>
            <w:tcBorders>
              <w:top w:val="nil"/>
              <w:left w:val="nil"/>
              <w:bottom w:val="nil"/>
              <w:right w:val="nil"/>
            </w:tcBorders>
          </w:tcPr>
          <w:p w14:paraId="487CF8EF" w14:textId="77777777" w:rsidR="00B03016" w:rsidRPr="00B03016" w:rsidRDefault="00B03016" w:rsidP="00FB7562">
            <w:pPr>
              <w:contextualSpacing/>
              <w:rPr>
                <w:rFonts w:ascii="Times New Roman" w:hAnsi="Times New Roman" w:cs="Times New Roman"/>
                <w:sz w:val="24"/>
                <w:szCs w:val="24"/>
              </w:rPr>
            </w:pPr>
          </w:p>
        </w:tc>
        <w:tc>
          <w:tcPr>
            <w:tcW w:w="1878" w:type="dxa"/>
            <w:tcBorders>
              <w:top w:val="nil"/>
              <w:left w:val="nil"/>
              <w:bottom w:val="nil"/>
              <w:right w:val="nil"/>
            </w:tcBorders>
          </w:tcPr>
          <w:p w14:paraId="7D66D5EB" w14:textId="77777777" w:rsidR="00B03016" w:rsidRPr="00B03016" w:rsidRDefault="00B03016" w:rsidP="00FB7562">
            <w:pPr>
              <w:contextualSpacing/>
              <w:rPr>
                <w:rFonts w:ascii="Times New Roman" w:hAnsi="Times New Roman" w:cs="Times New Roman"/>
                <w:sz w:val="24"/>
                <w:szCs w:val="24"/>
              </w:rPr>
            </w:pPr>
          </w:p>
        </w:tc>
        <w:tc>
          <w:tcPr>
            <w:tcW w:w="1863" w:type="dxa"/>
            <w:tcBorders>
              <w:top w:val="nil"/>
              <w:left w:val="nil"/>
              <w:bottom w:val="nil"/>
              <w:right w:val="nil"/>
            </w:tcBorders>
          </w:tcPr>
          <w:p w14:paraId="6D298431" w14:textId="77777777" w:rsidR="00B03016" w:rsidRPr="00B03016" w:rsidRDefault="00B03016" w:rsidP="00FB7562">
            <w:pPr>
              <w:contextualSpacing/>
              <w:rPr>
                <w:rFonts w:ascii="Times New Roman" w:hAnsi="Times New Roman" w:cs="Times New Roman"/>
                <w:sz w:val="24"/>
                <w:szCs w:val="24"/>
              </w:rPr>
            </w:pPr>
          </w:p>
          <w:p w14:paraId="6CC13453" w14:textId="77777777" w:rsidR="00B03016" w:rsidRPr="00B03016" w:rsidRDefault="00B03016" w:rsidP="00FB7562">
            <w:pPr>
              <w:contextualSpacing/>
              <w:rPr>
                <w:rFonts w:ascii="Times New Roman" w:hAnsi="Times New Roman" w:cs="Times New Roman"/>
                <w:sz w:val="24"/>
                <w:szCs w:val="24"/>
              </w:rPr>
            </w:pPr>
          </w:p>
        </w:tc>
      </w:tr>
      <w:tr w:rsidR="00B03016" w:rsidRPr="00B03016" w14:paraId="0B60A402" w14:textId="77777777" w:rsidTr="00B03016">
        <w:trPr>
          <w:trHeight w:val="550"/>
        </w:trPr>
        <w:tc>
          <w:tcPr>
            <w:tcW w:w="9360" w:type="dxa"/>
            <w:gridSpan w:val="5"/>
            <w:tcBorders>
              <w:top w:val="nil"/>
              <w:left w:val="nil"/>
              <w:right w:val="nil"/>
            </w:tcBorders>
          </w:tcPr>
          <w:p w14:paraId="098D2129" w14:textId="77777777" w:rsidR="00B03016" w:rsidRPr="00B03016" w:rsidRDefault="00B03016" w:rsidP="00FB7562">
            <w:pPr>
              <w:contextualSpacing/>
              <w:rPr>
                <w:rFonts w:ascii="Times New Roman" w:hAnsi="Times New Roman" w:cs="Times New Roman"/>
                <w:b/>
                <w:sz w:val="24"/>
                <w:szCs w:val="24"/>
              </w:rPr>
            </w:pPr>
            <w:r w:rsidRPr="00B03016">
              <w:rPr>
                <w:rFonts w:ascii="Times New Roman" w:hAnsi="Times New Roman" w:cs="Times New Roman"/>
                <w:b/>
                <w:sz w:val="24"/>
                <w:szCs w:val="24"/>
              </w:rPr>
              <w:t>3.  List any and all services or programs you are currently operating, are associated with, or are developing.</w:t>
            </w:r>
          </w:p>
          <w:p w14:paraId="063DC950" w14:textId="77777777" w:rsidR="00B03016" w:rsidRPr="00B03016" w:rsidRDefault="00B03016" w:rsidP="00FB7562">
            <w:pPr>
              <w:ind w:left="360"/>
              <w:contextualSpacing/>
              <w:rPr>
                <w:rFonts w:ascii="Times New Roman" w:hAnsi="Times New Roman" w:cs="Times New Roman"/>
                <w:b/>
                <w:sz w:val="24"/>
                <w:szCs w:val="24"/>
              </w:rPr>
            </w:pPr>
          </w:p>
        </w:tc>
      </w:tr>
      <w:tr w:rsidR="00B03016" w:rsidRPr="00B03016" w14:paraId="26F1B6E1" w14:textId="77777777" w:rsidTr="00B03016">
        <w:tc>
          <w:tcPr>
            <w:tcW w:w="1873" w:type="dxa"/>
            <w:vAlign w:val="center"/>
          </w:tcPr>
          <w:p w14:paraId="15809F12" w14:textId="77777777" w:rsidR="00B03016" w:rsidRPr="00B03016" w:rsidRDefault="00B03016" w:rsidP="00FB7562">
            <w:pPr>
              <w:contextualSpacing/>
              <w:jc w:val="center"/>
              <w:rPr>
                <w:rFonts w:ascii="Times New Roman" w:hAnsi="Times New Roman" w:cs="Times New Roman"/>
                <w:sz w:val="24"/>
                <w:szCs w:val="24"/>
              </w:rPr>
            </w:pPr>
            <w:r w:rsidRPr="00B03016">
              <w:rPr>
                <w:rFonts w:ascii="Times New Roman" w:hAnsi="Times New Roman" w:cs="Times New Roman"/>
                <w:sz w:val="24"/>
                <w:szCs w:val="24"/>
              </w:rPr>
              <w:t>Name of Service</w:t>
            </w:r>
          </w:p>
        </w:tc>
        <w:tc>
          <w:tcPr>
            <w:tcW w:w="1858" w:type="dxa"/>
            <w:vAlign w:val="center"/>
          </w:tcPr>
          <w:p w14:paraId="02632DD0" w14:textId="77777777" w:rsidR="00B03016" w:rsidRPr="00B03016" w:rsidRDefault="00B03016" w:rsidP="00FB7562">
            <w:pPr>
              <w:contextualSpacing/>
              <w:jc w:val="center"/>
              <w:rPr>
                <w:rFonts w:ascii="Times New Roman" w:hAnsi="Times New Roman" w:cs="Times New Roman"/>
                <w:sz w:val="24"/>
                <w:szCs w:val="24"/>
              </w:rPr>
            </w:pPr>
            <w:r w:rsidRPr="00B03016">
              <w:rPr>
                <w:rFonts w:ascii="Times New Roman" w:hAnsi="Times New Roman" w:cs="Times New Roman"/>
                <w:sz w:val="24"/>
                <w:szCs w:val="24"/>
              </w:rPr>
              <w:t>Type of Service</w:t>
            </w:r>
          </w:p>
        </w:tc>
        <w:tc>
          <w:tcPr>
            <w:tcW w:w="1888" w:type="dxa"/>
            <w:vAlign w:val="center"/>
          </w:tcPr>
          <w:p w14:paraId="31E147D9" w14:textId="77777777" w:rsidR="00B03016" w:rsidRPr="00B03016" w:rsidRDefault="00B03016" w:rsidP="00FB7562">
            <w:pPr>
              <w:contextualSpacing/>
              <w:jc w:val="center"/>
              <w:rPr>
                <w:rFonts w:ascii="Times New Roman" w:hAnsi="Times New Roman" w:cs="Times New Roman"/>
                <w:sz w:val="24"/>
                <w:szCs w:val="24"/>
              </w:rPr>
            </w:pPr>
            <w:r w:rsidRPr="00B03016">
              <w:rPr>
                <w:rFonts w:ascii="Times New Roman" w:hAnsi="Times New Roman" w:cs="Times New Roman"/>
                <w:sz w:val="24"/>
                <w:szCs w:val="24"/>
              </w:rPr>
              <w:t>In development or operational?</w:t>
            </w:r>
          </w:p>
        </w:tc>
        <w:tc>
          <w:tcPr>
            <w:tcW w:w="1878" w:type="dxa"/>
            <w:vAlign w:val="center"/>
          </w:tcPr>
          <w:p w14:paraId="2A8E2E05" w14:textId="77777777" w:rsidR="00B03016" w:rsidRPr="00B03016" w:rsidRDefault="00B03016" w:rsidP="00FB7562">
            <w:pPr>
              <w:contextualSpacing/>
              <w:jc w:val="center"/>
              <w:rPr>
                <w:rFonts w:ascii="Times New Roman" w:hAnsi="Times New Roman" w:cs="Times New Roman"/>
                <w:sz w:val="24"/>
                <w:szCs w:val="24"/>
              </w:rPr>
            </w:pPr>
            <w:r w:rsidRPr="00B03016">
              <w:rPr>
                <w:rFonts w:ascii="Times New Roman" w:hAnsi="Times New Roman" w:cs="Times New Roman"/>
                <w:sz w:val="24"/>
                <w:szCs w:val="24"/>
              </w:rPr>
              <w:t>Number of years in operation (if applicable)</w:t>
            </w:r>
          </w:p>
        </w:tc>
        <w:tc>
          <w:tcPr>
            <w:tcW w:w="1863" w:type="dxa"/>
            <w:vAlign w:val="center"/>
          </w:tcPr>
          <w:p w14:paraId="2B884CA9" w14:textId="77777777" w:rsidR="00B03016" w:rsidRPr="00B03016" w:rsidRDefault="00B03016" w:rsidP="00FB7562">
            <w:pPr>
              <w:contextualSpacing/>
              <w:jc w:val="center"/>
              <w:rPr>
                <w:rFonts w:ascii="Times New Roman" w:hAnsi="Times New Roman" w:cs="Times New Roman"/>
                <w:sz w:val="24"/>
                <w:szCs w:val="24"/>
              </w:rPr>
            </w:pPr>
            <w:r w:rsidRPr="00B03016">
              <w:rPr>
                <w:rFonts w:ascii="Times New Roman" w:hAnsi="Times New Roman" w:cs="Times New Roman"/>
                <w:sz w:val="24"/>
                <w:szCs w:val="24"/>
              </w:rPr>
              <w:t>Funding source</w:t>
            </w:r>
          </w:p>
        </w:tc>
      </w:tr>
      <w:tr w:rsidR="00B03016" w:rsidRPr="00B03016" w14:paraId="10512D78" w14:textId="77777777" w:rsidTr="00B03016">
        <w:tc>
          <w:tcPr>
            <w:tcW w:w="1873" w:type="dxa"/>
          </w:tcPr>
          <w:p w14:paraId="22019428" w14:textId="77777777" w:rsidR="00B03016" w:rsidRPr="00B03016" w:rsidRDefault="00B03016" w:rsidP="00FB7562">
            <w:pPr>
              <w:contextualSpacing/>
              <w:rPr>
                <w:rFonts w:ascii="Times New Roman" w:hAnsi="Times New Roman" w:cs="Times New Roman"/>
                <w:sz w:val="24"/>
                <w:szCs w:val="24"/>
              </w:rPr>
            </w:pPr>
          </w:p>
          <w:p w14:paraId="319D81C6" w14:textId="77777777" w:rsidR="00B03016" w:rsidRPr="00B03016" w:rsidRDefault="00B03016" w:rsidP="00FB7562">
            <w:pPr>
              <w:contextualSpacing/>
              <w:rPr>
                <w:rFonts w:ascii="Times New Roman" w:hAnsi="Times New Roman" w:cs="Times New Roman"/>
                <w:sz w:val="24"/>
                <w:szCs w:val="24"/>
              </w:rPr>
            </w:pPr>
          </w:p>
        </w:tc>
        <w:tc>
          <w:tcPr>
            <w:tcW w:w="1858" w:type="dxa"/>
          </w:tcPr>
          <w:p w14:paraId="02884819" w14:textId="77777777" w:rsidR="00B03016" w:rsidRPr="00B03016" w:rsidRDefault="00B03016" w:rsidP="00FB7562">
            <w:pPr>
              <w:contextualSpacing/>
              <w:rPr>
                <w:rFonts w:ascii="Times New Roman" w:hAnsi="Times New Roman" w:cs="Times New Roman"/>
                <w:sz w:val="24"/>
                <w:szCs w:val="24"/>
              </w:rPr>
            </w:pPr>
          </w:p>
        </w:tc>
        <w:tc>
          <w:tcPr>
            <w:tcW w:w="1888" w:type="dxa"/>
          </w:tcPr>
          <w:p w14:paraId="41429F47" w14:textId="77777777" w:rsidR="00B03016" w:rsidRPr="00B03016" w:rsidRDefault="00B03016" w:rsidP="00FB7562">
            <w:pPr>
              <w:contextualSpacing/>
              <w:rPr>
                <w:rFonts w:ascii="Times New Roman" w:hAnsi="Times New Roman" w:cs="Times New Roman"/>
                <w:sz w:val="24"/>
                <w:szCs w:val="24"/>
              </w:rPr>
            </w:pPr>
          </w:p>
        </w:tc>
        <w:tc>
          <w:tcPr>
            <w:tcW w:w="1878" w:type="dxa"/>
          </w:tcPr>
          <w:p w14:paraId="33E5497A" w14:textId="77777777" w:rsidR="00B03016" w:rsidRPr="00B03016" w:rsidRDefault="00B03016" w:rsidP="00FB7562">
            <w:pPr>
              <w:contextualSpacing/>
              <w:rPr>
                <w:rFonts w:ascii="Times New Roman" w:hAnsi="Times New Roman" w:cs="Times New Roman"/>
                <w:sz w:val="24"/>
                <w:szCs w:val="24"/>
              </w:rPr>
            </w:pPr>
          </w:p>
        </w:tc>
        <w:tc>
          <w:tcPr>
            <w:tcW w:w="1863" w:type="dxa"/>
          </w:tcPr>
          <w:p w14:paraId="7E40A043" w14:textId="77777777" w:rsidR="00B03016" w:rsidRPr="00B03016" w:rsidRDefault="00B03016" w:rsidP="00FB7562">
            <w:pPr>
              <w:contextualSpacing/>
              <w:rPr>
                <w:rFonts w:ascii="Times New Roman" w:hAnsi="Times New Roman" w:cs="Times New Roman"/>
                <w:sz w:val="24"/>
                <w:szCs w:val="24"/>
              </w:rPr>
            </w:pPr>
          </w:p>
        </w:tc>
      </w:tr>
      <w:tr w:rsidR="00B03016" w:rsidRPr="00B03016" w14:paraId="2E38E06B" w14:textId="77777777" w:rsidTr="00B03016">
        <w:tc>
          <w:tcPr>
            <w:tcW w:w="1873" w:type="dxa"/>
          </w:tcPr>
          <w:p w14:paraId="154A0347" w14:textId="77777777" w:rsidR="00B03016" w:rsidRPr="00B03016" w:rsidRDefault="00B03016" w:rsidP="00FB7562">
            <w:pPr>
              <w:contextualSpacing/>
              <w:rPr>
                <w:rFonts w:ascii="Times New Roman" w:hAnsi="Times New Roman" w:cs="Times New Roman"/>
                <w:sz w:val="24"/>
                <w:szCs w:val="24"/>
              </w:rPr>
            </w:pPr>
          </w:p>
          <w:p w14:paraId="536C747D" w14:textId="77777777" w:rsidR="00B03016" w:rsidRPr="00B03016" w:rsidRDefault="00B03016" w:rsidP="00FB7562">
            <w:pPr>
              <w:contextualSpacing/>
              <w:rPr>
                <w:rFonts w:ascii="Times New Roman" w:hAnsi="Times New Roman" w:cs="Times New Roman"/>
                <w:sz w:val="24"/>
                <w:szCs w:val="24"/>
              </w:rPr>
            </w:pPr>
          </w:p>
        </w:tc>
        <w:tc>
          <w:tcPr>
            <w:tcW w:w="1858" w:type="dxa"/>
          </w:tcPr>
          <w:p w14:paraId="02BDB402" w14:textId="77777777" w:rsidR="00B03016" w:rsidRPr="00B03016" w:rsidRDefault="00B03016" w:rsidP="00FB7562">
            <w:pPr>
              <w:contextualSpacing/>
              <w:rPr>
                <w:rFonts w:ascii="Times New Roman" w:hAnsi="Times New Roman" w:cs="Times New Roman"/>
                <w:sz w:val="24"/>
                <w:szCs w:val="24"/>
              </w:rPr>
            </w:pPr>
          </w:p>
        </w:tc>
        <w:tc>
          <w:tcPr>
            <w:tcW w:w="1888" w:type="dxa"/>
          </w:tcPr>
          <w:p w14:paraId="42AF66FA" w14:textId="77777777" w:rsidR="00B03016" w:rsidRPr="00B03016" w:rsidRDefault="00B03016" w:rsidP="00FB7562">
            <w:pPr>
              <w:contextualSpacing/>
              <w:rPr>
                <w:rFonts w:ascii="Times New Roman" w:hAnsi="Times New Roman" w:cs="Times New Roman"/>
                <w:sz w:val="24"/>
                <w:szCs w:val="24"/>
              </w:rPr>
            </w:pPr>
          </w:p>
        </w:tc>
        <w:tc>
          <w:tcPr>
            <w:tcW w:w="1878" w:type="dxa"/>
          </w:tcPr>
          <w:p w14:paraId="5E0E4BC7" w14:textId="77777777" w:rsidR="00B03016" w:rsidRPr="00B03016" w:rsidRDefault="00B03016" w:rsidP="00FB7562">
            <w:pPr>
              <w:contextualSpacing/>
              <w:rPr>
                <w:rFonts w:ascii="Times New Roman" w:hAnsi="Times New Roman" w:cs="Times New Roman"/>
                <w:sz w:val="24"/>
                <w:szCs w:val="24"/>
              </w:rPr>
            </w:pPr>
          </w:p>
        </w:tc>
        <w:tc>
          <w:tcPr>
            <w:tcW w:w="1863" w:type="dxa"/>
          </w:tcPr>
          <w:p w14:paraId="657E02A8" w14:textId="77777777" w:rsidR="00B03016" w:rsidRPr="00B03016" w:rsidRDefault="00B03016" w:rsidP="00FB7562">
            <w:pPr>
              <w:contextualSpacing/>
              <w:rPr>
                <w:rFonts w:ascii="Times New Roman" w:hAnsi="Times New Roman" w:cs="Times New Roman"/>
                <w:sz w:val="24"/>
                <w:szCs w:val="24"/>
              </w:rPr>
            </w:pPr>
          </w:p>
        </w:tc>
      </w:tr>
      <w:tr w:rsidR="00B03016" w:rsidRPr="00B03016" w14:paraId="3F643153" w14:textId="77777777" w:rsidTr="00B03016">
        <w:tc>
          <w:tcPr>
            <w:tcW w:w="1873" w:type="dxa"/>
          </w:tcPr>
          <w:p w14:paraId="5706263C" w14:textId="77777777" w:rsidR="00B03016" w:rsidRPr="00B03016" w:rsidRDefault="00B03016" w:rsidP="00FB7562">
            <w:pPr>
              <w:contextualSpacing/>
              <w:rPr>
                <w:rFonts w:ascii="Times New Roman" w:hAnsi="Times New Roman" w:cs="Times New Roman"/>
                <w:sz w:val="24"/>
                <w:szCs w:val="24"/>
              </w:rPr>
            </w:pPr>
          </w:p>
          <w:p w14:paraId="21F5C2EF" w14:textId="77777777" w:rsidR="00B03016" w:rsidRPr="00B03016" w:rsidRDefault="00B03016" w:rsidP="00FB7562">
            <w:pPr>
              <w:contextualSpacing/>
              <w:rPr>
                <w:rFonts w:ascii="Times New Roman" w:hAnsi="Times New Roman" w:cs="Times New Roman"/>
                <w:sz w:val="24"/>
                <w:szCs w:val="24"/>
              </w:rPr>
            </w:pPr>
          </w:p>
        </w:tc>
        <w:tc>
          <w:tcPr>
            <w:tcW w:w="1858" w:type="dxa"/>
          </w:tcPr>
          <w:p w14:paraId="6C441D51" w14:textId="77777777" w:rsidR="00B03016" w:rsidRPr="00B03016" w:rsidRDefault="00B03016" w:rsidP="00FB7562">
            <w:pPr>
              <w:contextualSpacing/>
              <w:rPr>
                <w:rFonts w:ascii="Times New Roman" w:hAnsi="Times New Roman" w:cs="Times New Roman"/>
                <w:sz w:val="24"/>
                <w:szCs w:val="24"/>
              </w:rPr>
            </w:pPr>
          </w:p>
        </w:tc>
        <w:tc>
          <w:tcPr>
            <w:tcW w:w="1888" w:type="dxa"/>
          </w:tcPr>
          <w:p w14:paraId="0C25AC1B" w14:textId="77777777" w:rsidR="00B03016" w:rsidRPr="00B03016" w:rsidRDefault="00B03016" w:rsidP="00FB7562">
            <w:pPr>
              <w:contextualSpacing/>
              <w:rPr>
                <w:rFonts w:ascii="Times New Roman" w:hAnsi="Times New Roman" w:cs="Times New Roman"/>
                <w:sz w:val="24"/>
                <w:szCs w:val="24"/>
              </w:rPr>
            </w:pPr>
          </w:p>
        </w:tc>
        <w:tc>
          <w:tcPr>
            <w:tcW w:w="1878" w:type="dxa"/>
          </w:tcPr>
          <w:p w14:paraId="1C484F11" w14:textId="77777777" w:rsidR="00B03016" w:rsidRPr="00B03016" w:rsidRDefault="00B03016" w:rsidP="00FB7562">
            <w:pPr>
              <w:contextualSpacing/>
              <w:rPr>
                <w:rFonts w:ascii="Times New Roman" w:hAnsi="Times New Roman" w:cs="Times New Roman"/>
                <w:sz w:val="24"/>
                <w:szCs w:val="24"/>
              </w:rPr>
            </w:pPr>
          </w:p>
        </w:tc>
        <w:tc>
          <w:tcPr>
            <w:tcW w:w="1863" w:type="dxa"/>
          </w:tcPr>
          <w:p w14:paraId="1D0E0F0D" w14:textId="77777777" w:rsidR="00B03016" w:rsidRPr="00B03016" w:rsidRDefault="00B03016" w:rsidP="00FB7562">
            <w:pPr>
              <w:contextualSpacing/>
              <w:rPr>
                <w:rFonts w:ascii="Times New Roman" w:hAnsi="Times New Roman" w:cs="Times New Roman"/>
                <w:sz w:val="24"/>
                <w:szCs w:val="24"/>
              </w:rPr>
            </w:pPr>
          </w:p>
        </w:tc>
      </w:tr>
      <w:tr w:rsidR="00B03016" w:rsidRPr="00B03016" w14:paraId="32584CAA" w14:textId="77777777" w:rsidTr="00B03016">
        <w:tc>
          <w:tcPr>
            <w:tcW w:w="1873" w:type="dxa"/>
          </w:tcPr>
          <w:p w14:paraId="01C5218F" w14:textId="77777777" w:rsidR="00B03016" w:rsidRPr="00B03016" w:rsidRDefault="00B03016" w:rsidP="00FB7562">
            <w:pPr>
              <w:contextualSpacing/>
              <w:rPr>
                <w:rFonts w:ascii="Times New Roman" w:hAnsi="Times New Roman" w:cs="Times New Roman"/>
                <w:sz w:val="24"/>
                <w:szCs w:val="24"/>
              </w:rPr>
            </w:pPr>
          </w:p>
          <w:p w14:paraId="02A52DB7" w14:textId="77777777" w:rsidR="00B03016" w:rsidRPr="00B03016" w:rsidRDefault="00B03016" w:rsidP="00FB7562">
            <w:pPr>
              <w:contextualSpacing/>
              <w:rPr>
                <w:rFonts w:ascii="Times New Roman" w:hAnsi="Times New Roman" w:cs="Times New Roman"/>
                <w:sz w:val="24"/>
                <w:szCs w:val="24"/>
              </w:rPr>
            </w:pPr>
          </w:p>
        </w:tc>
        <w:tc>
          <w:tcPr>
            <w:tcW w:w="1858" w:type="dxa"/>
          </w:tcPr>
          <w:p w14:paraId="15D772E4" w14:textId="77777777" w:rsidR="00B03016" w:rsidRPr="00B03016" w:rsidRDefault="00B03016" w:rsidP="00FB7562">
            <w:pPr>
              <w:contextualSpacing/>
              <w:rPr>
                <w:rFonts w:ascii="Times New Roman" w:hAnsi="Times New Roman" w:cs="Times New Roman"/>
                <w:sz w:val="24"/>
                <w:szCs w:val="24"/>
              </w:rPr>
            </w:pPr>
          </w:p>
        </w:tc>
        <w:tc>
          <w:tcPr>
            <w:tcW w:w="1888" w:type="dxa"/>
          </w:tcPr>
          <w:p w14:paraId="055F6227" w14:textId="77777777" w:rsidR="00B03016" w:rsidRPr="00B03016" w:rsidRDefault="00B03016" w:rsidP="00FB7562">
            <w:pPr>
              <w:contextualSpacing/>
              <w:rPr>
                <w:rFonts w:ascii="Times New Roman" w:hAnsi="Times New Roman" w:cs="Times New Roman"/>
                <w:sz w:val="24"/>
                <w:szCs w:val="24"/>
              </w:rPr>
            </w:pPr>
          </w:p>
        </w:tc>
        <w:tc>
          <w:tcPr>
            <w:tcW w:w="1878" w:type="dxa"/>
          </w:tcPr>
          <w:p w14:paraId="37452F67" w14:textId="77777777" w:rsidR="00B03016" w:rsidRPr="00B03016" w:rsidRDefault="00B03016" w:rsidP="00FB7562">
            <w:pPr>
              <w:contextualSpacing/>
              <w:rPr>
                <w:rFonts w:ascii="Times New Roman" w:hAnsi="Times New Roman" w:cs="Times New Roman"/>
                <w:sz w:val="24"/>
                <w:szCs w:val="24"/>
              </w:rPr>
            </w:pPr>
          </w:p>
        </w:tc>
        <w:tc>
          <w:tcPr>
            <w:tcW w:w="1863" w:type="dxa"/>
          </w:tcPr>
          <w:p w14:paraId="743863C4" w14:textId="77777777" w:rsidR="00B03016" w:rsidRPr="00B03016" w:rsidRDefault="00B03016" w:rsidP="00FB7562">
            <w:pPr>
              <w:contextualSpacing/>
              <w:rPr>
                <w:rFonts w:ascii="Times New Roman" w:hAnsi="Times New Roman" w:cs="Times New Roman"/>
                <w:sz w:val="24"/>
                <w:szCs w:val="24"/>
              </w:rPr>
            </w:pPr>
          </w:p>
        </w:tc>
      </w:tr>
    </w:tbl>
    <w:p w14:paraId="794BBF8D" w14:textId="77777777" w:rsidR="00B03016" w:rsidRPr="00B03016" w:rsidRDefault="00B03016" w:rsidP="00FF0653">
      <w:pPr>
        <w:rPr>
          <w:rFonts w:ascii="Times New Roman" w:hAnsi="Times New Roman" w:cs="Times New Roman"/>
          <w:sz w:val="24"/>
          <w:szCs w:val="24"/>
        </w:rPr>
      </w:pPr>
    </w:p>
    <w:sectPr w:rsidR="00B03016" w:rsidRPr="00B030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829A7" w14:textId="77777777" w:rsidR="00B03016" w:rsidRDefault="00B03016" w:rsidP="00B03016">
      <w:pPr>
        <w:spacing w:after="0" w:line="240" w:lineRule="auto"/>
      </w:pPr>
      <w:r>
        <w:separator/>
      </w:r>
    </w:p>
  </w:endnote>
  <w:endnote w:type="continuationSeparator" w:id="0">
    <w:p w14:paraId="6D3667E9" w14:textId="77777777" w:rsidR="00B03016" w:rsidRDefault="00B03016" w:rsidP="00B0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438EB" w14:textId="77777777" w:rsidR="00B03016" w:rsidRDefault="00B03016" w:rsidP="00B03016">
      <w:pPr>
        <w:spacing w:after="0" w:line="240" w:lineRule="auto"/>
      </w:pPr>
      <w:r>
        <w:separator/>
      </w:r>
    </w:p>
  </w:footnote>
  <w:footnote w:type="continuationSeparator" w:id="0">
    <w:p w14:paraId="22D8B532" w14:textId="77777777" w:rsidR="00B03016" w:rsidRDefault="00B03016" w:rsidP="00B03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295910"/>
    <w:multiLevelType w:val="hybridMultilevel"/>
    <w:tmpl w:val="EC5A00FA"/>
    <w:lvl w:ilvl="0" w:tplc="2BFA95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D0A42"/>
    <w:multiLevelType w:val="hybridMultilevel"/>
    <w:tmpl w:val="1F6486BA"/>
    <w:lvl w:ilvl="0" w:tplc="2BFA95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B6"/>
    <w:rsid w:val="00050F3B"/>
    <w:rsid w:val="0024763B"/>
    <w:rsid w:val="00507FB6"/>
    <w:rsid w:val="00555132"/>
    <w:rsid w:val="00B03016"/>
    <w:rsid w:val="00EC74E1"/>
    <w:rsid w:val="00FF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BF3D"/>
  <w15:chartTrackingRefBased/>
  <w15:docId w15:val="{A18C839D-810A-439D-B9E8-B63ADF7A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132"/>
    <w:pPr>
      <w:ind w:left="720"/>
      <w:contextualSpacing/>
    </w:pPr>
  </w:style>
  <w:style w:type="character" w:styleId="Hyperlink">
    <w:name w:val="Hyperlink"/>
    <w:basedOn w:val="DefaultParagraphFont"/>
    <w:uiPriority w:val="99"/>
    <w:unhideWhenUsed/>
    <w:rsid w:val="00FF0653"/>
    <w:rPr>
      <w:color w:val="0563C1" w:themeColor="hyperlink"/>
      <w:u w:val="single"/>
    </w:rPr>
  </w:style>
  <w:style w:type="paragraph" w:styleId="HTMLPreformatted">
    <w:name w:val="HTML Preformatted"/>
    <w:basedOn w:val="Normal"/>
    <w:link w:val="HTMLPreformattedChar"/>
    <w:uiPriority w:val="99"/>
    <w:semiHidden/>
    <w:unhideWhenUsed/>
    <w:rsid w:val="00FF06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0653"/>
    <w:rPr>
      <w:rFonts w:ascii="Consolas" w:hAnsi="Consolas"/>
      <w:sz w:val="20"/>
      <w:szCs w:val="20"/>
    </w:rPr>
  </w:style>
  <w:style w:type="paragraph" w:styleId="NoSpacing">
    <w:name w:val="No Spacing"/>
    <w:uiPriority w:val="1"/>
    <w:qFormat/>
    <w:rsid w:val="002476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41692">
      <w:bodyDiv w:val="1"/>
      <w:marLeft w:val="0"/>
      <w:marRight w:val="0"/>
      <w:marTop w:val="0"/>
      <w:marBottom w:val="0"/>
      <w:divBdr>
        <w:top w:val="none" w:sz="0" w:space="0" w:color="auto"/>
        <w:left w:val="none" w:sz="0" w:space="0" w:color="auto"/>
        <w:bottom w:val="none" w:sz="0" w:space="0" w:color="auto"/>
        <w:right w:val="none" w:sz="0" w:space="0" w:color="auto"/>
      </w:divBdr>
    </w:div>
    <w:div w:id="714548467">
      <w:bodyDiv w:val="1"/>
      <w:marLeft w:val="0"/>
      <w:marRight w:val="0"/>
      <w:marTop w:val="0"/>
      <w:marBottom w:val="0"/>
      <w:divBdr>
        <w:top w:val="none" w:sz="0" w:space="0" w:color="auto"/>
        <w:left w:val="none" w:sz="0" w:space="0" w:color="auto"/>
        <w:bottom w:val="none" w:sz="0" w:space="0" w:color="auto"/>
        <w:right w:val="none" w:sz="0" w:space="0" w:color="auto"/>
      </w:divBdr>
      <w:divsChild>
        <w:div w:id="392896222">
          <w:marLeft w:val="0"/>
          <w:marRight w:val="0"/>
          <w:marTop w:val="0"/>
          <w:marBottom w:val="0"/>
          <w:divBdr>
            <w:top w:val="none" w:sz="0" w:space="0" w:color="auto"/>
            <w:left w:val="none" w:sz="0" w:space="0" w:color="auto"/>
            <w:bottom w:val="none" w:sz="0" w:space="0" w:color="auto"/>
            <w:right w:val="none" w:sz="0" w:space="0" w:color="auto"/>
          </w:divBdr>
          <w:divsChild>
            <w:div w:id="518205884">
              <w:marLeft w:val="0"/>
              <w:marRight w:val="0"/>
              <w:marTop w:val="0"/>
              <w:marBottom w:val="0"/>
              <w:divBdr>
                <w:top w:val="none" w:sz="0" w:space="0" w:color="auto"/>
                <w:left w:val="none" w:sz="0" w:space="0" w:color="auto"/>
                <w:bottom w:val="none" w:sz="0" w:space="0" w:color="auto"/>
                <w:right w:val="none" w:sz="0" w:space="0" w:color="auto"/>
              </w:divBdr>
              <w:divsChild>
                <w:div w:id="2115322388">
                  <w:marLeft w:val="0"/>
                  <w:marRight w:val="0"/>
                  <w:marTop w:val="0"/>
                  <w:marBottom w:val="0"/>
                  <w:divBdr>
                    <w:top w:val="none" w:sz="0" w:space="0" w:color="auto"/>
                    <w:left w:val="none" w:sz="0" w:space="0" w:color="auto"/>
                    <w:bottom w:val="none" w:sz="0" w:space="0" w:color="auto"/>
                    <w:right w:val="none" w:sz="0" w:space="0" w:color="auto"/>
                  </w:divBdr>
                  <w:divsChild>
                    <w:div w:id="1677657585">
                      <w:marLeft w:val="0"/>
                      <w:marRight w:val="0"/>
                      <w:marTop w:val="0"/>
                      <w:marBottom w:val="0"/>
                      <w:divBdr>
                        <w:top w:val="none" w:sz="0" w:space="0" w:color="auto"/>
                        <w:left w:val="none" w:sz="0" w:space="0" w:color="auto"/>
                        <w:bottom w:val="none" w:sz="0" w:space="0" w:color="auto"/>
                        <w:right w:val="none" w:sz="0" w:space="0" w:color="auto"/>
                      </w:divBdr>
                      <w:divsChild>
                        <w:div w:id="432818714">
                          <w:marLeft w:val="0"/>
                          <w:marRight w:val="0"/>
                          <w:marTop w:val="0"/>
                          <w:marBottom w:val="0"/>
                          <w:divBdr>
                            <w:top w:val="none" w:sz="0" w:space="0" w:color="auto"/>
                            <w:left w:val="none" w:sz="0" w:space="0" w:color="auto"/>
                            <w:bottom w:val="none" w:sz="0" w:space="0" w:color="auto"/>
                            <w:right w:val="none" w:sz="0" w:space="0" w:color="auto"/>
                          </w:divBdr>
                          <w:divsChild>
                            <w:div w:id="1333140743">
                              <w:marLeft w:val="0"/>
                              <w:marRight w:val="0"/>
                              <w:marTop w:val="0"/>
                              <w:marBottom w:val="0"/>
                              <w:divBdr>
                                <w:top w:val="none" w:sz="0" w:space="0" w:color="auto"/>
                                <w:left w:val="none" w:sz="0" w:space="0" w:color="auto"/>
                                <w:bottom w:val="none" w:sz="0" w:space="0" w:color="auto"/>
                                <w:right w:val="none" w:sz="0" w:space="0" w:color="auto"/>
                              </w:divBdr>
                              <w:divsChild>
                                <w:div w:id="673456809">
                                  <w:marLeft w:val="0"/>
                                  <w:marRight w:val="0"/>
                                  <w:marTop w:val="0"/>
                                  <w:marBottom w:val="0"/>
                                  <w:divBdr>
                                    <w:top w:val="none" w:sz="0" w:space="0" w:color="auto"/>
                                    <w:left w:val="none" w:sz="0" w:space="0" w:color="auto"/>
                                    <w:bottom w:val="none" w:sz="0" w:space="0" w:color="auto"/>
                                    <w:right w:val="none" w:sz="0" w:space="0" w:color="auto"/>
                                  </w:divBdr>
                                  <w:divsChild>
                                    <w:div w:id="3143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056324">
      <w:bodyDiv w:val="1"/>
      <w:marLeft w:val="0"/>
      <w:marRight w:val="0"/>
      <w:marTop w:val="0"/>
      <w:marBottom w:val="0"/>
      <w:divBdr>
        <w:top w:val="none" w:sz="0" w:space="0" w:color="auto"/>
        <w:left w:val="none" w:sz="0" w:space="0" w:color="auto"/>
        <w:bottom w:val="none" w:sz="0" w:space="0" w:color="auto"/>
        <w:right w:val="none" w:sz="0" w:space="0" w:color="auto"/>
      </w:divBdr>
    </w:div>
    <w:div w:id="882399206">
      <w:bodyDiv w:val="1"/>
      <w:marLeft w:val="0"/>
      <w:marRight w:val="0"/>
      <w:marTop w:val="0"/>
      <w:marBottom w:val="0"/>
      <w:divBdr>
        <w:top w:val="none" w:sz="0" w:space="0" w:color="auto"/>
        <w:left w:val="none" w:sz="0" w:space="0" w:color="auto"/>
        <w:bottom w:val="none" w:sz="0" w:space="0" w:color="auto"/>
        <w:right w:val="none" w:sz="0" w:space="0" w:color="auto"/>
      </w:divBdr>
    </w:div>
    <w:div w:id="1348673255">
      <w:bodyDiv w:val="1"/>
      <w:marLeft w:val="0"/>
      <w:marRight w:val="0"/>
      <w:marTop w:val="0"/>
      <w:marBottom w:val="0"/>
      <w:divBdr>
        <w:top w:val="none" w:sz="0" w:space="0" w:color="auto"/>
        <w:left w:val="none" w:sz="0" w:space="0" w:color="auto"/>
        <w:bottom w:val="none" w:sz="0" w:space="0" w:color="auto"/>
        <w:right w:val="none" w:sz="0" w:space="0" w:color="auto"/>
      </w:divBdr>
    </w:div>
    <w:div w:id="206590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cbs@rce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meet/275791747951058?p=94WNSo49x2JYWefwkd"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D1F4C38C-00B6-4BEC-8F8B-2B51556DB5AB}">
  <ds:schemaRefs>
    <ds:schemaRef ds:uri="http://schemas.microsoft.com/sharepoint/v3/contenttype/forms"/>
  </ds:schemaRefs>
</ds:datastoreItem>
</file>

<file path=customXml/itemProps2.xml><?xml version="1.0" encoding="utf-8"?>
<ds:datastoreItem xmlns:ds="http://schemas.openxmlformats.org/officeDocument/2006/customXml" ds:itemID="{1F94D484-D2DA-46CB-AD7B-87CE8BA42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B69C2-86AC-4EED-B025-17D4F6F59CBA}">
  <ds:schemaRefs>
    <ds:schemaRef ds:uri="http://purl.org/dc/terms/"/>
    <ds:schemaRef ds:uri="http://www.w3.org/XML/1998/namespace"/>
    <ds:schemaRef ds:uri="http://purl.org/dc/elements/1.1/"/>
    <ds:schemaRef ds:uri="http://schemas.microsoft.com/office/2006/metadata/properties"/>
    <ds:schemaRef ds:uri="80e7b5c1-e2cf-43ad-bdbd-70c410518044"/>
    <ds:schemaRef ds:uri="http://schemas.microsoft.com/office/2006/documentManagement/types"/>
    <ds:schemaRef ds:uri="508c345d-0b7f-414a-ac5e-da1877974eb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4</cp:revision>
  <dcterms:created xsi:type="dcterms:W3CDTF">2026-05-15T21:35:00Z</dcterms:created>
  <dcterms:modified xsi:type="dcterms:W3CDTF">2026-05-18T21:47:00Z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