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BDB5" w14:textId="77777777" w:rsidR="00C21728" w:rsidRPr="0000449C" w:rsidRDefault="00C21728">
      <w:pPr>
        <w:spacing w:line="100" w:lineRule="exact"/>
        <w:rPr>
          <w:sz w:val="10"/>
          <w:szCs w:val="10"/>
          <w:lang w:val="es-ES"/>
        </w:rPr>
      </w:pPr>
    </w:p>
    <w:p w14:paraId="653D9840" w14:textId="77777777" w:rsidR="00C21728" w:rsidRPr="0000449C" w:rsidRDefault="0000449C">
      <w:pPr>
        <w:ind w:left="3325"/>
        <w:rPr>
          <w:lang w:val="es-ES"/>
        </w:rPr>
      </w:pPr>
      <w:r>
        <w:rPr>
          <w:noProof/>
          <w:lang w:val="es-ES"/>
        </w:rPr>
        <w:pict w14:anchorId="6F98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57pt;mso-width-percent:0;mso-height-percent:0;mso-width-percent:0;mso-height-percent:0">
            <v:imagedata r:id="rId11" o:title=""/>
          </v:shape>
        </w:pict>
      </w:r>
    </w:p>
    <w:p w14:paraId="0706C4BE" w14:textId="77777777" w:rsidR="00C21728" w:rsidRPr="0000449C" w:rsidRDefault="00C21728">
      <w:pPr>
        <w:spacing w:before="3" w:line="240" w:lineRule="exact"/>
        <w:rPr>
          <w:sz w:val="24"/>
          <w:szCs w:val="24"/>
          <w:lang w:val="es-ES"/>
        </w:rPr>
      </w:pPr>
    </w:p>
    <w:p w14:paraId="29B6594F" w14:textId="45D4CAFA" w:rsidR="00C21728" w:rsidRPr="007E1EA3" w:rsidRDefault="00653FC7" w:rsidP="0000449C">
      <w:pPr>
        <w:spacing w:before="29"/>
        <w:ind w:left="3152" w:right="2810"/>
        <w:jc w:val="center"/>
        <w:rPr>
          <w:sz w:val="24"/>
          <w:szCs w:val="24"/>
          <w:lang w:val="es-ES"/>
        </w:rPr>
      </w:pPr>
      <w:r w:rsidRPr="0000449C">
        <w:rPr>
          <w:b/>
          <w:sz w:val="24"/>
          <w:szCs w:val="24"/>
          <w:lang w:val="es-ES"/>
        </w:rPr>
        <w:t xml:space="preserve">SOLICITUD DE PROPUESTAS </w:t>
      </w:r>
      <w:r w:rsidR="007E1EA3">
        <w:rPr>
          <w:b/>
          <w:sz w:val="24"/>
          <w:szCs w:val="24"/>
          <w:lang w:val="es-ES"/>
        </w:rPr>
        <w:br/>
      </w:r>
      <w:r w:rsidRPr="0000449C">
        <w:rPr>
          <w:b/>
          <w:sz w:val="24"/>
          <w:szCs w:val="24"/>
          <w:lang w:val="es-ES"/>
        </w:rPr>
        <w:t xml:space="preserve">AÑO FISCAL </w:t>
      </w:r>
      <w:r w:rsidR="00631570" w:rsidRPr="0000449C">
        <w:rPr>
          <w:b/>
          <w:i/>
          <w:sz w:val="24"/>
          <w:szCs w:val="24"/>
          <w:lang w:val="es-ES"/>
        </w:rPr>
        <w:t>2022-23</w:t>
      </w:r>
    </w:p>
    <w:p w14:paraId="538CEC96" w14:textId="77777777" w:rsidR="00C21728" w:rsidRPr="007E1EA3" w:rsidRDefault="00653FC7">
      <w:pPr>
        <w:ind w:left="3303" w:right="3286"/>
        <w:jc w:val="center"/>
        <w:rPr>
          <w:sz w:val="24"/>
          <w:szCs w:val="24"/>
          <w:lang w:val="es-ES"/>
        </w:rPr>
      </w:pPr>
      <w:r w:rsidRPr="0000449C">
        <w:rPr>
          <w:b/>
          <w:sz w:val="24"/>
          <w:szCs w:val="24"/>
          <w:lang w:val="es-ES"/>
        </w:rPr>
        <w:t>Plan de Desarrollo de Recursos Comunitarios</w:t>
      </w:r>
    </w:p>
    <w:p w14:paraId="605D1BDE" w14:textId="77777777" w:rsidR="00C21728" w:rsidRPr="007E1EA3" w:rsidRDefault="00C21728">
      <w:pPr>
        <w:spacing w:before="11" w:line="260" w:lineRule="exact"/>
        <w:rPr>
          <w:sz w:val="26"/>
          <w:szCs w:val="26"/>
          <w:lang w:val="es-ES"/>
        </w:rPr>
      </w:pPr>
    </w:p>
    <w:p w14:paraId="6F030AA2" w14:textId="3F01F933" w:rsidR="00C21728" w:rsidRPr="007E1EA3" w:rsidRDefault="00653FC7" w:rsidP="00C6156F">
      <w:pPr>
        <w:ind w:left="100" w:right="4546"/>
        <w:rPr>
          <w:sz w:val="24"/>
          <w:szCs w:val="24"/>
          <w:lang w:val="es-ES"/>
        </w:rPr>
      </w:pPr>
      <w:r w:rsidRPr="0000449C">
        <w:rPr>
          <w:sz w:val="24"/>
          <w:szCs w:val="24"/>
          <w:lang w:val="es-ES"/>
        </w:rPr>
        <w:t xml:space="preserve">Fecha:   </w:t>
      </w:r>
      <w:r w:rsidR="007E1EA3">
        <w:rPr>
          <w:sz w:val="24"/>
          <w:szCs w:val="24"/>
          <w:lang w:val="es-ES"/>
        </w:rPr>
        <w:tab/>
      </w:r>
      <w:r w:rsidRPr="0000449C">
        <w:rPr>
          <w:sz w:val="24"/>
          <w:szCs w:val="24"/>
          <w:lang w:val="es-ES"/>
        </w:rPr>
        <w:t>19 de enero de 2024</w:t>
      </w:r>
    </w:p>
    <w:p w14:paraId="62BBD3C6" w14:textId="49C1E6EE" w:rsidR="00C6156F" w:rsidRPr="007E1EA3" w:rsidRDefault="00653FC7" w:rsidP="00C6156F">
      <w:pPr>
        <w:ind w:left="100" w:right="3060"/>
        <w:rPr>
          <w:lang w:val="es-ES"/>
        </w:rPr>
      </w:pPr>
      <w:r w:rsidRPr="0000449C">
        <w:rPr>
          <w:sz w:val="24"/>
          <w:szCs w:val="24"/>
          <w:lang w:val="es-ES"/>
        </w:rPr>
        <w:t xml:space="preserve">Para:      </w:t>
      </w:r>
      <w:r w:rsidR="007E1EA3">
        <w:rPr>
          <w:sz w:val="24"/>
          <w:szCs w:val="24"/>
          <w:lang w:val="es-ES"/>
        </w:rPr>
        <w:tab/>
      </w:r>
      <w:r w:rsidRPr="0000449C">
        <w:rPr>
          <w:sz w:val="24"/>
          <w:szCs w:val="24"/>
          <w:lang w:val="es-ES"/>
        </w:rPr>
        <w:t>Todos los individuos y organizaciones interesadas</w:t>
      </w:r>
    </w:p>
    <w:p w14:paraId="5AB8348F" w14:textId="152EC9D7" w:rsidR="00C21728" w:rsidRPr="007E1EA3" w:rsidRDefault="00653FC7">
      <w:pPr>
        <w:ind w:left="100" w:right="4546"/>
        <w:rPr>
          <w:sz w:val="24"/>
          <w:szCs w:val="24"/>
          <w:lang w:val="es-ES"/>
        </w:rPr>
      </w:pPr>
      <w:r w:rsidRPr="0000449C">
        <w:rPr>
          <w:spacing w:val="-1"/>
          <w:sz w:val="24"/>
          <w:szCs w:val="24"/>
          <w:lang w:val="es-ES"/>
        </w:rPr>
        <w:t xml:space="preserve">De:  </w:t>
      </w:r>
      <w:r w:rsidR="007E1EA3">
        <w:rPr>
          <w:spacing w:val="-1"/>
          <w:sz w:val="24"/>
          <w:szCs w:val="24"/>
          <w:lang w:val="es-ES"/>
        </w:rPr>
        <w:tab/>
      </w:r>
      <w:r w:rsidR="007E1EA3">
        <w:rPr>
          <w:spacing w:val="-1"/>
          <w:sz w:val="24"/>
          <w:szCs w:val="24"/>
          <w:lang w:val="es-ES"/>
        </w:rPr>
        <w:tab/>
      </w:r>
      <w:r w:rsidRPr="0000449C">
        <w:rPr>
          <w:spacing w:val="-1"/>
          <w:sz w:val="24"/>
          <w:szCs w:val="24"/>
          <w:lang w:val="es-ES"/>
        </w:rPr>
        <w:t>Centro Regional de East Bay</w:t>
      </w:r>
    </w:p>
    <w:p w14:paraId="67C545C9" w14:textId="2EC5044A" w:rsidR="00C21728" w:rsidRPr="007E1EA3" w:rsidRDefault="00653FC7">
      <w:pPr>
        <w:ind w:left="100"/>
        <w:rPr>
          <w:sz w:val="24"/>
          <w:szCs w:val="24"/>
          <w:lang w:val="es-ES"/>
        </w:rPr>
      </w:pPr>
      <w:r w:rsidRPr="0000449C">
        <w:rPr>
          <w:sz w:val="24"/>
          <w:szCs w:val="24"/>
          <w:lang w:val="es-ES"/>
        </w:rPr>
        <w:t xml:space="preserve">Asunto:     </w:t>
      </w:r>
      <w:r w:rsidR="007E1EA3">
        <w:rPr>
          <w:sz w:val="24"/>
          <w:szCs w:val="24"/>
          <w:lang w:val="es-ES"/>
        </w:rPr>
        <w:tab/>
      </w:r>
      <w:r w:rsidRPr="0000449C">
        <w:rPr>
          <w:sz w:val="24"/>
          <w:szCs w:val="24"/>
          <w:lang w:val="es-ES"/>
        </w:rPr>
        <w:t>Solicitud de propuesta (RFP)</w:t>
      </w:r>
    </w:p>
    <w:p w14:paraId="1613292E" w14:textId="77777777" w:rsidR="00C21728" w:rsidRPr="007E1EA3" w:rsidRDefault="00C21728">
      <w:pPr>
        <w:spacing w:before="17" w:line="260" w:lineRule="exact"/>
        <w:rPr>
          <w:sz w:val="26"/>
          <w:szCs w:val="26"/>
          <w:lang w:val="es-ES"/>
        </w:rPr>
      </w:pPr>
    </w:p>
    <w:p w14:paraId="781F9888" w14:textId="77777777" w:rsidR="00D11930" w:rsidRPr="007E1EA3" w:rsidRDefault="00653FC7" w:rsidP="00E6266D">
      <w:pPr>
        <w:ind w:left="100" w:right="81"/>
        <w:rPr>
          <w:sz w:val="24"/>
          <w:szCs w:val="24"/>
          <w:lang w:val="es-ES"/>
        </w:rPr>
      </w:pPr>
      <w:r w:rsidRPr="0000449C">
        <w:rPr>
          <w:sz w:val="24"/>
          <w:szCs w:val="24"/>
          <w:lang w:val="es-ES"/>
        </w:rPr>
        <w:t xml:space="preserve">El Centro Regional de East Bay (RCEB) es una organización privada sin fines de lucro bajo contrato con el Departamento de Servicios de Desarrollo de California (DDS).  El RCEB es parte de una red estatal de 21 centros regionales responsables de la coordinación y el desarrollo de servicios para satisfacer las necesidades de las personas con discapacidades intelectuales/del desarrollo en los condados de Alameda y Contra Costa. </w:t>
      </w:r>
    </w:p>
    <w:p w14:paraId="6F2B9CE7" w14:textId="77777777" w:rsidR="00D11930" w:rsidRPr="007E1EA3" w:rsidRDefault="00D11930" w:rsidP="00E6266D">
      <w:pPr>
        <w:ind w:left="100" w:right="81"/>
        <w:rPr>
          <w:sz w:val="24"/>
          <w:szCs w:val="24"/>
          <w:lang w:val="es-ES"/>
        </w:rPr>
      </w:pPr>
    </w:p>
    <w:p w14:paraId="772F41BA" w14:textId="77777777" w:rsidR="00D11930" w:rsidRPr="007E1EA3" w:rsidRDefault="00653FC7" w:rsidP="00D11930">
      <w:pPr>
        <w:ind w:left="100" w:right="67"/>
        <w:rPr>
          <w:sz w:val="24"/>
          <w:szCs w:val="24"/>
          <w:lang w:val="es-ES"/>
        </w:rPr>
      </w:pPr>
      <w:r w:rsidRPr="0000449C">
        <w:rPr>
          <w:sz w:val="24"/>
          <w:szCs w:val="24"/>
          <w:lang w:val="es-ES"/>
        </w:rPr>
        <w:t xml:space="preserve">El RCEB ha identificado la necesidad de un proveedor de servicios para un centro residencial especializado (SRF) de 4 camas, ubicado en la ciudad de Newark, California, para atender a los clientes del centro regional que son sordos o que tengan problemas de audición que requieren personal que domine el lenguaje de señas estadounidense (ASL). </w:t>
      </w:r>
    </w:p>
    <w:p w14:paraId="6AF9677E" w14:textId="77777777" w:rsidR="00D11930" w:rsidRPr="007E1EA3" w:rsidRDefault="00D11930" w:rsidP="00E6266D">
      <w:pPr>
        <w:ind w:left="100" w:right="81"/>
        <w:rPr>
          <w:sz w:val="24"/>
          <w:szCs w:val="24"/>
          <w:lang w:val="es-ES"/>
        </w:rPr>
      </w:pPr>
    </w:p>
    <w:p w14:paraId="7D042E67" w14:textId="77777777" w:rsidR="005C789B" w:rsidRPr="007E1EA3" w:rsidRDefault="00653FC7" w:rsidP="005C789B">
      <w:pPr>
        <w:ind w:left="100" w:right="81"/>
        <w:rPr>
          <w:sz w:val="24"/>
          <w:szCs w:val="24"/>
          <w:lang w:val="es-ES"/>
        </w:rPr>
      </w:pPr>
      <w:r w:rsidRPr="0000449C">
        <w:rPr>
          <w:sz w:val="24"/>
          <w:szCs w:val="24"/>
          <w:lang w:val="es-ES"/>
        </w:rPr>
        <w:t>Preferencia por proveedores de servicios locales con experiencia en la prestación de servicios en East Bay, así como aquellos que tengan experiencia atendiendo a nuestra comunidad cultural y lingüísticamente diversa.</w:t>
      </w:r>
    </w:p>
    <w:p w14:paraId="24751956" w14:textId="77777777" w:rsidR="00D11930" w:rsidRPr="007E1EA3" w:rsidRDefault="00D11930" w:rsidP="005C789B">
      <w:pPr>
        <w:ind w:right="81"/>
        <w:rPr>
          <w:sz w:val="24"/>
          <w:szCs w:val="24"/>
          <w:lang w:val="es-ES"/>
        </w:rPr>
      </w:pPr>
    </w:p>
    <w:p w14:paraId="3B59ABB8" w14:textId="77777777" w:rsidR="00E6266D" w:rsidRPr="007E1EA3" w:rsidRDefault="00653FC7" w:rsidP="00E6266D">
      <w:pPr>
        <w:ind w:left="100" w:right="81"/>
        <w:rPr>
          <w:sz w:val="24"/>
          <w:szCs w:val="24"/>
          <w:lang w:val="es-ES"/>
        </w:rPr>
      </w:pPr>
      <w:r w:rsidRPr="0000449C">
        <w:rPr>
          <w:spacing w:val="3"/>
          <w:sz w:val="24"/>
          <w:szCs w:val="24"/>
          <w:u w:val="single" w:color="000000"/>
          <w:lang w:val="es-ES"/>
        </w:rPr>
        <w:t xml:space="preserve">POR FAVOR </w:t>
      </w:r>
      <w:r w:rsidRPr="0000449C">
        <w:rPr>
          <w:sz w:val="24"/>
          <w:szCs w:val="24"/>
          <w:lang w:val="es-ES"/>
        </w:rPr>
        <w:t xml:space="preserve"> </w:t>
      </w:r>
      <w:r w:rsidRPr="0000449C">
        <w:rPr>
          <w:sz w:val="24"/>
          <w:szCs w:val="24"/>
          <w:u w:val="single" w:color="000000"/>
          <w:lang w:val="es-ES"/>
        </w:rPr>
        <w:t>TENGA EN CUENTA LO SIGUIENTE</w:t>
      </w:r>
      <w:r w:rsidRPr="0000449C">
        <w:rPr>
          <w:sz w:val="24"/>
          <w:szCs w:val="24"/>
          <w:lang w:val="es-ES"/>
        </w:rPr>
        <w:t xml:space="preserve">: Los fondos iniciales están destinados a complementar los costos involucrados con el desarrollo del proyecto.  Se espera que el solicitante tenga fondos suficientes para contribuir al desarrollo.  </w:t>
      </w:r>
    </w:p>
    <w:p w14:paraId="7A1D8383" w14:textId="77777777" w:rsidR="00C21728" w:rsidRPr="007E1EA3" w:rsidRDefault="00C21728">
      <w:pPr>
        <w:spacing w:before="16" w:line="260" w:lineRule="exact"/>
        <w:rPr>
          <w:sz w:val="26"/>
          <w:szCs w:val="26"/>
          <w:lang w:val="es-ES"/>
        </w:rPr>
      </w:pPr>
    </w:p>
    <w:p w14:paraId="594B3857" w14:textId="08305B06" w:rsidR="00C21728" w:rsidRPr="007E1EA3" w:rsidRDefault="00653FC7">
      <w:pPr>
        <w:ind w:left="100" w:right="152"/>
        <w:rPr>
          <w:sz w:val="24"/>
          <w:szCs w:val="24"/>
          <w:lang w:val="es-ES"/>
        </w:rPr>
      </w:pPr>
      <w:r w:rsidRPr="0000449C">
        <w:rPr>
          <w:spacing w:val="1"/>
          <w:sz w:val="24"/>
          <w:szCs w:val="24"/>
          <w:lang w:val="es-ES"/>
        </w:rPr>
        <w:t xml:space="preserve">Según el Proyecto de Ley del Senado (SB) 74, existe el requisito de que cualquier proveedor de servicios que reciba fondos a través de una tarifa negociada no puede asignar más del 15 % de los ingresos recibidos a costos administrativos. El proveedor de servicio debe financiar este requisito.  Por favor consulte el SB 74 para obtener más información.  Hay un enlace a esto en el sitio web del RCEB, </w:t>
      </w:r>
      <w:hyperlink r:id="rId12" w:history="1">
        <w:r w:rsidRPr="0000449C">
          <w:rPr>
            <w:sz w:val="24"/>
            <w:szCs w:val="24"/>
            <w:u w:val="single" w:color="000000"/>
            <w:lang w:val="es-ES"/>
          </w:rPr>
          <w:t>www.rceb.org</w:t>
        </w:r>
      </w:hyperlink>
      <w:r w:rsidRPr="0000449C">
        <w:rPr>
          <w:spacing w:val="1"/>
          <w:sz w:val="24"/>
          <w:szCs w:val="24"/>
          <w:lang w:val="es-ES"/>
        </w:rPr>
        <w:t>. Este requisito no se aplica a los contratos de inicialización.</w:t>
      </w:r>
    </w:p>
    <w:p w14:paraId="35BD5645" w14:textId="77777777" w:rsidR="00C21728" w:rsidRPr="007E1EA3" w:rsidRDefault="00C21728">
      <w:pPr>
        <w:spacing w:before="16" w:line="260" w:lineRule="exact"/>
        <w:rPr>
          <w:sz w:val="26"/>
          <w:szCs w:val="26"/>
          <w:lang w:val="es-ES"/>
        </w:rPr>
      </w:pPr>
    </w:p>
    <w:p w14:paraId="3BA367CA" w14:textId="779761DC" w:rsidR="00C21728" w:rsidRPr="007E1EA3" w:rsidRDefault="00653FC7">
      <w:pPr>
        <w:ind w:left="100" w:right="162"/>
        <w:rPr>
          <w:sz w:val="24"/>
          <w:szCs w:val="24"/>
          <w:lang w:val="es-ES"/>
        </w:rPr>
      </w:pPr>
      <w:r w:rsidRPr="0000449C">
        <w:rPr>
          <w:sz w:val="24"/>
          <w:szCs w:val="24"/>
          <w:lang w:val="es-ES"/>
        </w:rPr>
        <w:t xml:space="preserve">Además, los proveedores que reciben más de $500,000 hasta $2,000,000 en ingresos de los Centros Regionales deben realizar una auditoría financiera independiente </w:t>
      </w:r>
      <w:r w:rsidR="007E1EA3">
        <w:rPr>
          <w:sz w:val="24"/>
          <w:szCs w:val="24"/>
          <w:lang w:val="es-ES"/>
        </w:rPr>
        <w:t xml:space="preserve">o </w:t>
      </w:r>
      <w:r w:rsidR="007E1EA3" w:rsidRPr="00412816">
        <w:rPr>
          <w:sz w:val="24"/>
          <w:szCs w:val="24"/>
          <w:lang w:val="es-ES"/>
        </w:rPr>
        <w:t xml:space="preserve">una revisión financiera independiente </w:t>
      </w:r>
      <w:r w:rsidRPr="0000449C">
        <w:rPr>
          <w:sz w:val="24"/>
          <w:szCs w:val="24"/>
          <w:lang w:val="es-ES"/>
        </w:rPr>
        <w:t>anual y presentarla al RCEB.  Si el proveedor recibe $2,000,000 o más en ingresos de los Centros Regionales, debe realizar una auditoría financiera independiente anual y presentarla al RCEB.</w:t>
      </w:r>
    </w:p>
    <w:p w14:paraId="06D1783E" w14:textId="77777777" w:rsidR="007B32A2" w:rsidRPr="007E1EA3" w:rsidRDefault="007B32A2">
      <w:pPr>
        <w:ind w:left="100" w:right="162"/>
        <w:rPr>
          <w:sz w:val="24"/>
          <w:szCs w:val="24"/>
          <w:lang w:val="es-ES"/>
        </w:rPr>
      </w:pPr>
    </w:p>
    <w:p w14:paraId="2CFE9D6B" w14:textId="77777777" w:rsidR="00D11930" w:rsidRPr="007E1EA3" w:rsidRDefault="00D11930">
      <w:pPr>
        <w:spacing w:line="200" w:lineRule="exact"/>
        <w:rPr>
          <w:lang w:val="es-ES"/>
        </w:rPr>
      </w:pPr>
    </w:p>
    <w:p w14:paraId="7195FD89" w14:textId="5271FC60" w:rsidR="00C21728" w:rsidRPr="007E1EA3" w:rsidRDefault="00653FC7" w:rsidP="00631570">
      <w:pPr>
        <w:contextualSpacing/>
        <w:rPr>
          <w:b/>
          <w:spacing w:val="-3"/>
          <w:sz w:val="24"/>
          <w:szCs w:val="24"/>
          <w:lang w:val="es-ES"/>
        </w:rPr>
      </w:pPr>
      <w:r w:rsidRPr="0000449C">
        <w:rPr>
          <w:b/>
          <w:spacing w:val="-3"/>
          <w:sz w:val="24"/>
          <w:szCs w:val="24"/>
          <w:lang w:val="es-ES"/>
        </w:rPr>
        <w:lastRenderedPageBreak/>
        <w:t>RCEB-</w:t>
      </w:r>
      <w:r w:rsidR="007E1EA3">
        <w:rPr>
          <w:b/>
          <w:spacing w:val="-3"/>
          <w:sz w:val="24"/>
          <w:szCs w:val="24"/>
          <w:lang w:val="es-ES"/>
        </w:rPr>
        <w:t>Año fiscal</w:t>
      </w:r>
      <w:r w:rsidRPr="0000449C">
        <w:rPr>
          <w:b/>
          <w:spacing w:val="-3"/>
          <w:sz w:val="24"/>
          <w:szCs w:val="24"/>
          <w:lang w:val="es-ES"/>
        </w:rPr>
        <w:t xml:space="preserve">-23-24 Proyecto n.º 2   </w:t>
      </w:r>
      <w:r w:rsidRPr="0000449C">
        <w:rPr>
          <w:b/>
          <w:spacing w:val="-3"/>
          <w:sz w:val="24"/>
          <w:szCs w:val="24"/>
          <w:lang w:val="es-ES"/>
        </w:rPr>
        <w:tab/>
      </w:r>
      <w:r w:rsidRPr="0000449C">
        <w:rPr>
          <w:b/>
          <w:spacing w:val="-3"/>
          <w:sz w:val="24"/>
          <w:szCs w:val="24"/>
          <w:lang w:val="es-ES"/>
        </w:rPr>
        <w:tab/>
      </w:r>
      <w:r w:rsidRPr="0000449C">
        <w:rPr>
          <w:b/>
          <w:spacing w:val="-3"/>
          <w:sz w:val="24"/>
          <w:szCs w:val="24"/>
          <w:lang w:val="es-ES"/>
        </w:rPr>
        <w:tab/>
        <w:t>$200,000 para costos iniciales</w:t>
      </w:r>
    </w:p>
    <w:p w14:paraId="222C5ACC" w14:textId="77777777" w:rsidR="00BF520D" w:rsidRPr="007E1EA3" w:rsidRDefault="00653FC7" w:rsidP="00BF520D">
      <w:pPr>
        <w:ind w:left="5760"/>
        <w:contextualSpacing/>
        <w:rPr>
          <w:b/>
          <w:spacing w:val="-3"/>
          <w:sz w:val="24"/>
          <w:szCs w:val="24"/>
          <w:lang w:val="es-ES"/>
        </w:rPr>
      </w:pPr>
      <w:r w:rsidRPr="0000449C">
        <w:rPr>
          <w:b/>
          <w:spacing w:val="-3"/>
          <w:sz w:val="24"/>
          <w:szCs w:val="24"/>
          <w:lang w:val="es-ES"/>
        </w:rPr>
        <w:t>Tarifa continua: a negociarse conforme a las leyes y reglamento estatales.</w:t>
      </w:r>
    </w:p>
    <w:p w14:paraId="1AA3F87D" w14:textId="77777777" w:rsidR="00C21728" w:rsidRPr="007E1EA3" w:rsidRDefault="00C21728">
      <w:pPr>
        <w:spacing w:before="11" w:line="260" w:lineRule="exact"/>
        <w:rPr>
          <w:sz w:val="26"/>
          <w:szCs w:val="26"/>
          <w:lang w:val="es-ES"/>
        </w:rPr>
      </w:pPr>
    </w:p>
    <w:p w14:paraId="1F80859D" w14:textId="77777777" w:rsidR="00C26C79" w:rsidRPr="007E1EA3" w:rsidRDefault="00653FC7" w:rsidP="00C26C79">
      <w:pPr>
        <w:contextualSpacing/>
        <w:rPr>
          <w:spacing w:val="-1"/>
          <w:sz w:val="24"/>
          <w:szCs w:val="24"/>
          <w:lang w:val="es-ES"/>
        </w:rPr>
      </w:pPr>
      <w:r w:rsidRPr="0000449C">
        <w:rPr>
          <w:spacing w:val="-1"/>
          <w:sz w:val="24"/>
          <w:szCs w:val="24"/>
          <w:lang w:val="es-ES"/>
        </w:rPr>
        <w:t xml:space="preserve">Un (1) centro residencial especializado (SRF) para atender a 4 clientes: esta casa es para personas sordas o con problemas de audición que requieren personal que domine el lenguaje de señas estadounidense (ASL).  Las personas pueden tener necesidades intensivas de apoyo conductual, necesidades de enfermería o necesidades de apoyo sensorial.  Sin estos apoyos, las personas no podrían seguir viviendo en un entorno comunitario.  La casa ofrecerá 4 dormitorios para un máximo de 4 clientes residentes.  La casa será totalmente accesible y estará diseñada para atender a 4 residentes no ambulatorios.  La casa necesitará modificaciones que incluyan agitadores de cama, luces estroboscópicas y otras características para personas sordas o con problemas de audición.   </w:t>
      </w:r>
    </w:p>
    <w:p w14:paraId="350403F7" w14:textId="77777777" w:rsidR="00E91189" w:rsidRPr="0000449C" w:rsidRDefault="00E91189" w:rsidP="00E91189">
      <w:pPr>
        <w:contextualSpacing/>
        <w:rPr>
          <w:spacing w:val="-1"/>
          <w:sz w:val="16"/>
          <w:szCs w:val="16"/>
          <w:lang w:val="es-ES"/>
        </w:rPr>
      </w:pPr>
    </w:p>
    <w:p w14:paraId="7618E295" w14:textId="77777777" w:rsidR="00E91189" w:rsidRPr="007E1EA3" w:rsidRDefault="00653FC7" w:rsidP="00E91189">
      <w:pPr>
        <w:contextualSpacing/>
        <w:rPr>
          <w:spacing w:val="-1"/>
          <w:sz w:val="24"/>
          <w:szCs w:val="24"/>
          <w:lang w:val="es-ES"/>
        </w:rPr>
      </w:pPr>
      <w:r w:rsidRPr="0000449C">
        <w:rPr>
          <w:spacing w:val="-1"/>
          <w:sz w:val="24"/>
          <w:szCs w:val="24"/>
          <w:lang w:val="es-ES"/>
        </w:rPr>
        <w:t>El proveedor de servicios seleccionado tendrá experiencia en trabajar con clientes del centro regional que sean sordos o tengan problemas de audición o que requieran ASL. El proveedor de servicios seleccionado trabajará con la Organización de Desarrolladores de Vivienda (HDO) seleccionada, que ha localizado una casa en Newark, California. Se espera que las reformas de la casa estén totalmente finalizadas a fines de enero de 2024. El proveedor de servicios alquilará/arrendará las instalaciones a la HDO y trabajará con el equipo de Desarrollo de HDO y el personal del centro regional para abordar las necesidades físicas, médicas, conductuales y/o sensoriales previstas de las personas.  La HDO se encargará de las tareas de propietario/administración de la propiedad, mientras que el RCEB contratará la prestación de servicios de atención directa.  El proveedor de servicios tendrá un contrato de arrendamiento con la HDO específico para la propiedad, en el que se describen específicamente las obligaciones del inquilino/propietario.</w:t>
      </w:r>
    </w:p>
    <w:p w14:paraId="33B975C0" w14:textId="77777777" w:rsidR="00E91189" w:rsidRPr="007E1EA3" w:rsidRDefault="00E91189" w:rsidP="00E91189">
      <w:pPr>
        <w:contextualSpacing/>
        <w:rPr>
          <w:spacing w:val="-1"/>
          <w:sz w:val="24"/>
          <w:szCs w:val="24"/>
          <w:lang w:val="es-ES"/>
        </w:rPr>
      </w:pPr>
    </w:p>
    <w:p w14:paraId="6CE717E5" w14:textId="77777777" w:rsidR="00E91189" w:rsidRPr="007E1EA3" w:rsidRDefault="00653FC7" w:rsidP="00E91189">
      <w:pPr>
        <w:contextualSpacing/>
        <w:rPr>
          <w:spacing w:val="-1"/>
          <w:sz w:val="24"/>
          <w:szCs w:val="24"/>
          <w:lang w:val="es-ES"/>
        </w:rPr>
      </w:pPr>
      <w:r w:rsidRPr="0000449C">
        <w:rPr>
          <w:spacing w:val="-1"/>
          <w:sz w:val="24"/>
          <w:szCs w:val="24"/>
          <w:lang w:val="es-ES"/>
        </w:rPr>
        <w:t>***Por favor tenga en cuenta que la HDO tendrá un título de propiedad restringido en la casa.  La casa se utilizará a perpetuidad para atender a los clientes.  Por lo tanto, si la HDO o el proveedor de servicios seleccionado no pueden continuar en su función, se seleccionará una nueva HDO o proveedor de servicios.***</w:t>
      </w:r>
    </w:p>
    <w:p w14:paraId="461DA344" w14:textId="77777777" w:rsidR="00C21728" w:rsidRPr="007E1EA3" w:rsidRDefault="00C21728">
      <w:pPr>
        <w:spacing w:line="200" w:lineRule="exact"/>
        <w:rPr>
          <w:lang w:val="es-ES"/>
        </w:rPr>
      </w:pPr>
    </w:p>
    <w:p w14:paraId="7A0D3ED7" w14:textId="77777777" w:rsidR="00907A38" w:rsidRPr="007E1EA3" w:rsidRDefault="00653FC7">
      <w:pPr>
        <w:ind w:left="100" w:right="108"/>
        <w:rPr>
          <w:spacing w:val="3"/>
          <w:sz w:val="24"/>
          <w:szCs w:val="24"/>
          <w:lang w:val="es-ES"/>
        </w:rPr>
      </w:pPr>
      <w:r w:rsidRPr="0000449C">
        <w:rPr>
          <w:spacing w:val="1"/>
          <w:sz w:val="24"/>
          <w:szCs w:val="24"/>
          <w:u w:val="single" w:color="000000"/>
          <w:lang w:val="es-ES"/>
        </w:rPr>
        <w:t xml:space="preserve">Instrucciones para la propuesta y el formato de envío: </w:t>
      </w:r>
    </w:p>
    <w:p w14:paraId="6930C7D2" w14:textId="77777777" w:rsidR="00137FE3" w:rsidRPr="007E1EA3" w:rsidRDefault="00653FC7" w:rsidP="00907A38">
      <w:pPr>
        <w:pStyle w:val="Prrafodelista"/>
        <w:numPr>
          <w:ilvl w:val="0"/>
          <w:numId w:val="2"/>
        </w:numPr>
        <w:ind w:right="108"/>
        <w:rPr>
          <w:sz w:val="24"/>
          <w:szCs w:val="24"/>
          <w:lang w:val="es-ES"/>
        </w:rPr>
      </w:pPr>
      <w:r w:rsidRPr="0000449C">
        <w:rPr>
          <w:b/>
          <w:i/>
          <w:sz w:val="24"/>
          <w:szCs w:val="24"/>
          <w:lang w:val="es-ES"/>
        </w:rPr>
        <w:t xml:space="preserve">Presente 2 copias electrónicas de la propuesta </w:t>
      </w:r>
    </w:p>
    <w:p w14:paraId="0F6EBE1A" w14:textId="4DBC44DF" w:rsidR="00137FE3" w:rsidRPr="007E1EA3" w:rsidRDefault="00653FC7" w:rsidP="00907A38">
      <w:pPr>
        <w:pStyle w:val="Prrafodelista"/>
        <w:numPr>
          <w:ilvl w:val="0"/>
          <w:numId w:val="2"/>
        </w:numPr>
        <w:ind w:right="108"/>
        <w:rPr>
          <w:sz w:val="24"/>
          <w:szCs w:val="24"/>
          <w:lang w:val="es-ES"/>
        </w:rPr>
      </w:pPr>
      <w:r w:rsidRPr="0000449C">
        <w:rPr>
          <w:sz w:val="24"/>
          <w:szCs w:val="24"/>
          <w:lang w:val="es-ES"/>
        </w:rPr>
        <w:t xml:space="preserve">Una copia electrónica debe </w:t>
      </w:r>
      <w:r w:rsidRPr="0000449C">
        <w:rPr>
          <w:b/>
          <w:sz w:val="24"/>
          <w:szCs w:val="24"/>
          <w:lang w:val="es-ES"/>
        </w:rPr>
        <w:t>contener toda la información, incluidos los anexos</w:t>
      </w:r>
      <w:r w:rsidR="00446309">
        <w:rPr>
          <w:b/>
          <w:sz w:val="24"/>
          <w:szCs w:val="24"/>
          <w:lang w:val="es-ES"/>
        </w:rPr>
        <w:t>/adjuntos</w:t>
      </w:r>
      <w:r w:rsidRPr="0000449C">
        <w:rPr>
          <w:sz w:val="24"/>
          <w:szCs w:val="24"/>
          <w:lang w:val="es-ES"/>
        </w:rPr>
        <w:t xml:space="preserve"> que requiere esta RFP.   </w:t>
      </w:r>
    </w:p>
    <w:p w14:paraId="267F93C2" w14:textId="77777777" w:rsidR="00137FE3" w:rsidRPr="007E1EA3" w:rsidRDefault="00653FC7" w:rsidP="00137FE3">
      <w:pPr>
        <w:pStyle w:val="Prrafodelista"/>
        <w:numPr>
          <w:ilvl w:val="0"/>
          <w:numId w:val="2"/>
        </w:numPr>
        <w:ind w:right="108"/>
        <w:rPr>
          <w:sz w:val="24"/>
          <w:szCs w:val="24"/>
          <w:lang w:val="es-ES"/>
        </w:rPr>
      </w:pPr>
      <w:r w:rsidRPr="0000449C">
        <w:rPr>
          <w:sz w:val="24"/>
          <w:szCs w:val="24"/>
          <w:lang w:val="es-ES"/>
        </w:rPr>
        <w:t xml:space="preserve">Una copia electrónica de la propuesta debe contener toda la información requerida por esta RFP, pero </w:t>
      </w:r>
      <w:r w:rsidRPr="0000449C">
        <w:rPr>
          <w:b/>
          <w:sz w:val="24"/>
          <w:szCs w:val="24"/>
          <w:lang w:val="es-ES"/>
        </w:rPr>
        <w:t>debe editarse a fin de eliminar toda la información de identificación sobre la organización, el personal clave y los consultores.</w:t>
      </w:r>
      <w:r w:rsidRPr="0000449C">
        <w:rPr>
          <w:sz w:val="24"/>
          <w:szCs w:val="24"/>
          <w:lang w:val="es-ES"/>
        </w:rPr>
        <w:t xml:space="preserve">  Por favor elimine el nombre de la organización y los nombres del personal y los consultores de todas las páginas de la propuesta editada.  Asegúrese también de ocultar/tachar la información en el pie de página de cada página.  </w:t>
      </w:r>
    </w:p>
    <w:p w14:paraId="075448AE" w14:textId="77777777" w:rsidR="00907A38" w:rsidRPr="007E1EA3" w:rsidRDefault="00653FC7" w:rsidP="00907A38">
      <w:pPr>
        <w:pStyle w:val="Prrafodelista"/>
        <w:numPr>
          <w:ilvl w:val="0"/>
          <w:numId w:val="2"/>
        </w:numPr>
        <w:ind w:right="108"/>
        <w:rPr>
          <w:sz w:val="24"/>
          <w:szCs w:val="24"/>
          <w:lang w:val="es-ES"/>
        </w:rPr>
      </w:pPr>
      <w:r w:rsidRPr="0000449C">
        <w:rPr>
          <w:spacing w:val="1"/>
          <w:sz w:val="24"/>
          <w:szCs w:val="24"/>
          <w:lang w:val="es-ES"/>
        </w:rPr>
        <w:t xml:space="preserve">Las propuestas deben presentarse a doble espacio y enviarse como documento de Word.  Todas las páginas deben incluir un pie de página de identificación con el nombre del proveedor de servicios, el número del proyecto y las páginas numeradas. </w:t>
      </w:r>
    </w:p>
    <w:p w14:paraId="4774EE76" w14:textId="77777777" w:rsidR="00137FE3" w:rsidRPr="007E1EA3" w:rsidRDefault="00653FC7" w:rsidP="005A0CE2">
      <w:pPr>
        <w:pStyle w:val="Prrafodelista"/>
        <w:numPr>
          <w:ilvl w:val="0"/>
          <w:numId w:val="2"/>
        </w:numPr>
        <w:ind w:right="108"/>
        <w:rPr>
          <w:sz w:val="24"/>
          <w:szCs w:val="24"/>
          <w:lang w:val="es-ES"/>
        </w:rPr>
      </w:pPr>
      <w:r w:rsidRPr="0000449C">
        <w:rPr>
          <w:sz w:val="24"/>
          <w:szCs w:val="24"/>
          <w:lang w:val="es-ES"/>
        </w:rPr>
        <w:t xml:space="preserve">Envíe dos copias electrónicas por correo electrónico a </w:t>
      </w:r>
      <w:hyperlink r:id="rId13" w:history="1">
        <w:r w:rsidR="005A0CE2" w:rsidRPr="0000449C">
          <w:rPr>
            <w:rStyle w:val="Hipervnculo"/>
            <w:sz w:val="24"/>
            <w:szCs w:val="24"/>
            <w:u w:color="0000FF"/>
            <w:lang w:val="es-ES"/>
          </w:rPr>
          <w:t>rfp@rceb.org</w:t>
        </w:r>
      </w:hyperlink>
      <w:r w:rsidR="00907A38" w:rsidRPr="0000449C">
        <w:rPr>
          <w:color w:val="0000FF"/>
          <w:sz w:val="24"/>
          <w:szCs w:val="24"/>
          <w:u w:val="single"/>
          <w:lang w:val="es-ES"/>
        </w:rPr>
        <w:t xml:space="preserve">.  </w:t>
      </w:r>
    </w:p>
    <w:p w14:paraId="6BED07FF" w14:textId="77777777" w:rsidR="00C21728" w:rsidRPr="0000449C" w:rsidRDefault="00653FC7" w:rsidP="005A0CE2">
      <w:pPr>
        <w:pStyle w:val="Prrafodelista"/>
        <w:numPr>
          <w:ilvl w:val="0"/>
          <w:numId w:val="2"/>
        </w:numPr>
        <w:ind w:right="108"/>
        <w:rPr>
          <w:sz w:val="24"/>
          <w:szCs w:val="24"/>
          <w:lang w:val="es-ES"/>
        </w:rPr>
      </w:pPr>
      <w:r w:rsidRPr="0000449C">
        <w:rPr>
          <w:b/>
          <w:sz w:val="24"/>
          <w:szCs w:val="24"/>
          <w:u w:val="single"/>
          <w:lang w:val="es-ES"/>
        </w:rPr>
        <w:t>Las dos copias electrónicas</w:t>
      </w:r>
      <w:r w:rsidRPr="0000449C">
        <w:rPr>
          <w:b/>
          <w:color w:val="000000"/>
          <w:spacing w:val="2"/>
          <w:sz w:val="24"/>
          <w:szCs w:val="24"/>
          <w:u w:val="single"/>
          <w:lang w:val="es-ES"/>
        </w:rPr>
        <w:t xml:space="preserve"> deben recibirse antes de las 5:00 p.m. de la fecha límite para la RFP: viernes 2 de febrero de 2024.  </w:t>
      </w:r>
      <w:r w:rsidR="006A6DE2" w:rsidRPr="0000449C">
        <w:rPr>
          <w:b/>
          <w:color w:val="000000"/>
          <w:spacing w:val="-1"/>
          <w:sz w:val="24"/>
          <w:szCs w:val="24"/>
          <w:lang w:val="es-ES"/>
        </w:rPr>
        <w:t xml:space="preserve">NO SE CONSIDERARÁN SOLICITUDES TARDÍAS O INCOMPLETAS.  </w:t>
      </w:r>
    </w:p>
    <w:p w14:paraId="7F58A763" w14:textId="77777777" w:rsidR="00907A38" w:rsidRPr="0000449C" w:rsidRDefault="00907A38" w:rsidP="00907A38">
      <w:pPr>
        <w:ind w:right="108"/>
        <w:rPr>
          <w:sz w:val="24"/>
          <w:szCs w:val="24"/>
          <w:lang w:val="es-ES"/>
        </w:rPr>
      </w:pPr>
    </w:p>
    <w:p w14:paraId="071A7495" w14:textId="77777777" w:rsidR="00C21728" w:rsidRPr="0000449C" w:rsidRDefault="00C21728">
      <w:pPr>
        <w:spacing w:before="16" w:line="260" w:lineRule="exact"/>
        <w:rPr>
          <w:sz w:val="26"/>
          <w:szCs w:val="26"/>
          <w:lang w:val="es-ES"/>
        </w:rPr>
      </w:pPr>
    </w:p>
    <w:p w14:paraId="1CF73619" w14:textId="77777777" w:rsidR="00997D81" w:rsidRPr="0000449C" w:rsidRDefault="00653FC7" w:rsidP="00C60BF6">
      <w:pPr>
        <w:spacing w:before="72"/>
        <w:ind w:right="452"/>
        <w:rPr>
          <w:spacing w:val="1"/>
          <w:sz w:val="24"/>
          <w:szCs w:val="24"/>
          <w:lang w:val="es-ES"/>
        </w:rPr>
      </w:pPr>
      <w:r w:rsidRPr="0000449C">
        <w:rPr>
          <w:spacing w:val="1"/>
          <w:sz w:val="24"/>
          <w:szCs w:val="24"/>
          <w:lang w:val="es-ES"/>
        </w:rPr>
        <w:t xml:space="preserve">Esperamos recibir sus propuestas.  </w:t>
      </w:r>
    </w:p>
    <w:p w14:paraId="52E318E0" w14:textId="77777777" w:rsidR="007C0AAF" w:rsidRPr="0000449C" w:rsidRDefault="007C0AAF" w:rsidP="00C60BF6">
      <w:pPr>
        <w:spacing w:before="72"/>
        <w:ind w:right="452"/>
        <w:rPr>
          <w:spacing w:val="1"/>
          <w:sz w:val="24"/>
          <w:szCs w:val="24"/>
          <w:lang w:val="es-ES"/>
        </w:rPr>
      </w:pPr>
    </w:p>
    <w:p w14:paraId="6D3E2143" w14:textId="77777777" w:rsidR="007C0AAF" w:rsidRPr="007E1EA3" w:rsidRDefault="00653FC7" w:rsidP="007C0AAF">
      <w:pPr>
        <w:spacing w:before="72"/>
        <w:ind w:right="452"/>
        <w:rPr>
          <w:spacing w:val="1"/>
          <w:sz w:val="24"/>
          <w:szCs w:val="24"/>
          <w:lang w:val="es-ES"/>
        </w:rPr>
      </w:pPr>
      <w:r w:rsidRPr="0000449C">
        <w:rPr>
          <w:spacing w:val="1"/>
          <w:sz w:val="24"/>
          <w:szCs w:val="24"/>
          <w:lang w:val="es-ES"/>
        </w:rPr>
        <w:t xml:space="preserve">Todas las consultas adicionales sobre la solicitud o para pedir asistencia técnica deben dirigirse a Mary Lynn Rochlitz, Especialista Sénior en Recursos al (510) 618-6499 o al correo electrónico </w:t>
      </w:r>
      <w:hyperlink r:id="rId14" w:history="1">
        <w:r w:rsidRPr="0000449C">
          <w:rPr>
            <w:spacing w:val="1"/>
            <w:sz w:val="24"/>
            <w:szCs w:val="24"/>
            <w:lang w:val="es-ES"/>
          </w:rPr>
          <w:t>mlrochlitz@rceb.org.  Por favor n</w:t>
        </w:r>
      </w:hyperlink>
      <w:r w:rsidRPr="0000449C">
        <w:rPr>
          <w:spacing w:val="1"/>
          <w:sz w:val="24"/>
          <w:szCs w:val="24"/>
          <w:lang w:val="es-ES"/>
        </w:rPr>
        <w:t xml:space="preserve">o llame para averiguar el estado de la solicitud.  </w:t>
      </w:r>
    </w:p>
    <w:p w14:paraId="038F0A05" w14:textId="77777777" w:rsidR="00751AB1" w:rsidRPr="007E1EA3" w:rsidRDefault="00751AB1" w:rsidP="007C0AAF">
      <w:pPr>
        <w:spacing w:before="72"/>
        <w:ind w:right="452"/>
        <w:rPr>
          <w:spacing w:val="1"/>
          <w:sz w:val="24"/>
          <w:szCs w:val="24"/>
          <w:lang w:val="es-ES"/>
        </w:rPr>
      </w:pPr>
    </w:p>
    <w:p w14:paraId="21800CE7" w14:textId="77777777" w:rsidR="00751AB1" w:rsidRPr="007E1EA3" w:rsidRDefault="00653FC7" w:rsidP="00751AB1">
      <w:pPr>
        <w:spacing w:before="72"/>
        <w:ind w:right="452"/>
        <w:rPr>
          <w:spacing w:val="1"/>
          <w:sz w:val="24"/>
          <w:szCs w:val="24"/>
          <w:lang w:val="es-ES"/>
        </w:rPr>
      </w:pPr>
      <w:r w:rsidRPr="0000449C">
        <w:rPr>
          <w:spacing w:val="1"/>
          <w:sz w:val="24"/>
          <w:szCs w:val="24"/>
          <w:lang w:val="es-ES"/>
        </w:rPr>
        <w:t xml:space="preserve">El RCEB llevará a cabo una Conferencia para Licitadores (Sesión de preguntas y respuestas) el 26 de enero de 2024, de 10:00 a.m. a 12:00 p.m.  La Conferencia para Licitadores se llevará a cabo por Zoom.  Por favor consulte a continuación la información de inicio de sesión de Zoom.  </w:t>
      </w:r>
    </w:p>
    <w:p w14:paraId="487BBE67" w14:textId="77777777" w:rsidR="00751AB1" w:rsidRPr="007E1EA3" w:rsidRDefault="00751AB1" w:rsidP="007C0AAF">
      <w:pPr>
        <w:spacing w:before="72"/>
        <w:ind w:right="452"/>
        <w:rPr>
          <w:spacing w:val="1"/>
          <w:sz w:val="24"/>
          <w:szCs w:val="24"/>
          <w:lang w:val="es-ES"/>
        </w:rPr>
      </w:pPr>
    </w:p>
    <w:p w14:paraId="4E445001" w14:textId="77777777" w:rsidR="00751AB1" w:rsidRPr="007E1EA3" w:rsidRDefault="00653FC7" w:rsidP="00751AB1">
      <w:pPr>
        <w:tabs>
          <w:tab w:val="left" w:pos="5378"/>
        </w:tabs>
        <w:rPr>
          <w:sz w:val="24"/>
          <w:szCs w:val="24"/>
          <w:u w:val="single"/>
          <w:lang w:val="es-ES"/>
        </w:rPr>
      </w:pPr>
      <w:r w:rsidRPr="0000449C">
        <w:rPr>
          <w:sz w:val="24"/>
          <w:szCs w:val="24"/>
          <w:u w:val="single"/>
          <w:lang w:val="es-ES"/>
        </w:rPr>
        <w:t xml:space="preserve">Información de inicio de sesión de Zoom para la Conferencia para Licitadores el 26 de enero de 2024 de 10:00 a.m. a 12:00 p.m.  </w:t>
      </w:r>
    </w:p>
    <w:p w14:paraId="2DBE275B" w14:textId="77777777" w:rsidR="00751AB1" w:rsidRPr="007E1EA3" w:rsidRDefault="00751AB1" w:rsidP="007C0AAF">
      <w:pPr>
        <w:spacing w:before="72"/>
        <w:ind w:right="452"/>
        <w:rPr>
          <w:spacing w:val="1"/>
          <w:sz w:val="24"/>
          <w:szCs w:val="24"/>
          <w:lang w:val="es-ES"/>
        </w:rPr>
      </w:pPr>
    </w:p>
    <w:p w14:paraId="72F8A499" w14:textId="77777777" w:rsidR="00751AB1" w:rsidRPr="007E1EA3" w:rsidRDefault="00653FC7" w:rsidP="00751AB1">
      <w:pPr>
        <w:rPr>
          <w:sz w:val="24"/>
          <w:szCs w:val="24"/>
          <w:lang w:val="es-ES"/>
        </w:rPr>
      </w:pPr>
      <w:r w:rsidRPr="0000449C">
        <w:rPr>
          <w:sz w:val="24"/>
          <w:szCs w:val="24"/>
          <w:lang w:val="es-ES"/>
        </w:rPr>
        <w:t>Los Servicios a la Comunidad le invitan a una reunión programada por Zoom.</w:t>
      </w:r>
    </w:p>
    <w:p w14:paraId="47CF79EB" w14:textId="77777777" w:rsidR="00751AB1" w:rsidRPr="007E1EA3" w:rsidRDefault="00751AB1" w:rsidP="00751AB1">
      <w:pPr>
        <w:rPr>
          <w:sz w:val="24"/>
          <w:szCs w:val="24"/>
          <w:lang w:val="es-ES"/>
        </w:rPr>
      </w:pPr>
    </w:p>
    <w:p w14:paraId="7D84FB6B" w14:textId="77777777" w:rsidR="00751AB1" w:rsidRPr="007E1EA3" w:rsidRDefault="00653FC7" w:rsidP="00751AB1">
      <w:pPr>
        <w:rPr>
          <w:sz w:val="24"/>
          <w:szCs w:val="24"/>
          <w:lang w:val="es-ES"/>
        </w:rPr>
      </w:pPr>
      <w:r w:rsidRPr="0000449C">
        <w:rPr>
          <w:sz w:val="24"/>
          <w:szCs w:val="24"/>
          <w:lang w:val="es-ES"/>
        </w:rPr>
        <w:t>Tema: Conferencia para Licitadores</w:t>
      </w:r>
    </w:p>
    <w:p w14:paraId="71AE29E9" w14:textId="77777777" w:rsidR="00751AB1" w:rsidRPr="007E1EA3" w:rsidRDefault="00653FC7" w:rsidP="00751AB1">
      <w:pPr>
        <w:rPr>
          <w:sz w:val="24"/>
          <w:szCs w:val="24"/>
          <w:lang w:val="es-ES"/>
        </w:rPr>
      </w:pPr>
      <w:r w:rsidRPr="0000449C">
        <w:rPr>
          <w:sz w:val="24"/>
          <w:szCs w:val="24"/>
          <w:lang w:val="es-ES"/>
        </w:rPr>
        <w:t>Hora: 26 de enero de 2024 10:00 a. m., hora del Pacífico (EE. UU. y Canadá)</w:t>
      </w:r>
    </w:p>
    <w:p w14:paraId="418ABB2B" w14:textId="77777777" w:rsidR="00751AB1" w:rsidRPr="007E1EA3" w:rsidRDefault="00751AB1" w:rsidP="00751AB1">
      <w:pPr>
        <w:rPr>
          <w:sz w:val="24"/>
          <w:szCs w:val="24"/>
          <w:lang w:val="es-ES"/>
        </w:rPr>
      </w:pPr>
    </w:p>
    <w:p w14:paraId="023B2D47" w14:textId="77777777" w:rsidR="00751AB1" w:rsidRPr="007E1EA3" w:rsidRDefault="00653FC7" w:rsidP="00751AB1">
      <w:pPr>
        <w:rPr>
          <w:sz w:val="24"/>
          <w:szCs w:val="24"/>
          <w:lang w:val="es-ES"/>
        </w:rPr>
      </w:pPr>
      <w:r w:rsidRPr="0000449C">
        <w:rPr>
          <w:sz w:val="24"/>
          <w:szCs w:val="24"/>
          <w:lang w:val="es-ES"/>
        </w:rPr>
        <w:t>Unirse a la reunión Zoom</w:t>
      </w:r>
    </w:p>
    <w:p w14:paraId="3344A94D" w14:textId="77777777" w:rsidR="00751AB1" w:rsidRPr="007E1EA3" w:rsidRDefault="00653FC7" w:rsidP="00751AB1">
      <w:pPr>
        <w:rPr>
          <w:sz w:val="24"/>
          <w:szCs w:val="24"/>
          <w:lang w:val="es-ES"/>
        </w:rPr>
      </w:pPr>
      <w:hyperlink r:id="rId15" w:history="1">
        <w:r w:rsidRPr="0000449C">
          <w:rPr>
            <w:rStyle w:val="Hipervnculo"/>
            <w:rFonts w:eastAsiaTheme="majorEastAsia"/>
            <w:sz w:val="24"/>
            <w:szCs w:val="24"/>
            <w:lang w:val="es-ES"/>
          </w:rPr>
          <w:t>https://us06web.zoom.us/j/86737789078?pwd=fm2HblnTaS5xtE7IJqSayp1aAQtOvr.1</w:t>
        </w:r>
      </w:hyperlink>
    </w:p>
    <w:p w14:paraId="6C1FC4C4" w14:textId="77777777" w:rsidR="00751AB1" w:rsidRPr="007E1EA3" w:rsidRDefault="00751AB1" w:rsidP="00751AB1">
      <w:pPr>
        <w:rPr>
          <w:sz w:val="24"/>
          <w:szCs w:val="24"/>
          <w:lang w:val="es-ES"/>
        </w:rPr>
      </w:pPr>
    </w:p>
    <w:p w14:paraId="19CC8339" w14:textId="77777777" w:rsidR="00751AB1" w:rsidRPr="007E1EA3" w:rsidRDefault="00653FC7" w:rsidP="00751AB1">
      <w:pPr>
        <w:rPr>
          <w:sz w:val="24"/>
          <w:szCs w:val="24"/>
          <w:lang w:val="es-ES"/>
        </w:rPr>
      </w:pPr>
      <w:r w:rsidRPr="0000449C">
        <w:rPr>
          <w:sz w:val="24"/>
          <w:szCs w:val="24"/>
          <w:lang w:val="es-ES"/>
        </w:rPr>
        <w:t>N.° de ID de la reunión: 867 3778 9078</w:t>
      </w:r>
    </w:p>
    <w:p w14:paraId="55D2EA76" w14:textId="77777777" w:rsidR="00997D81" w:rsidRPr="007E1EA3" w:rsidRDefault="00653FC7" w:rsidP="00FD3C96">
      <w:pPr>
        <w:rPr>
          <w:sz w:val="24"/>
          <w:szCs w:val="24"/>
          <w:lang w:val="es-ES"/>
        </w:rPr>
      </w:pPr>
      <w:r w:rsidRPr="0000449C">
        <w:rPr>
          <w:sz w:val="24"/>
          <w:szCs w:val="24"/>
          <w:lang w:val="es-ES"/>
        </w:rPr>
        <w:t>Código de acceso: 575260</w:t>
      </w:r>
    </w:p>
    <w:p w14:paraId="17799905" w14:textId="77777777" w:rsidR="00FD3C96" w:rsidRPr="007E1EA3" w:rsidRDefault="00FD3C96" w:rsidP="007B2226">
      <w:pPr>
        <w:spacing w:line="260" w:lineRule="exact"/>
        <w:rPr>
          <w:lang w:val="es-ES"/>
        </w:rPr>
      </w:pPr>
    </w:p>
    <w:p w14:paraId="2EF01ABA" w14:textId="77777777" w:rsidR="00C21728" w:rsidRPr="007E1EA3" w:rsidRDefault="00653FC7">
      <w:pPr>
        <w:spacing w:line="260" w:lineRule="exact"/>
        <w:ind w:left="100"/>
        <w:rPr>
          <w:rFonts w:ascii="Cambria" w:eastAsia="Cambria" w:hAnsi="Cambria" w:cs="Cambria"/>
          <w:sz w:val="24"/>
          <w:szCs w:val="24"/>
          <w:lang w:val="es-ES"/>
        </w:rPr>
      </w:pPr>
      <w:r w:rsidRPr="0000449C">
        <w:rPr>
          <w:rFonts w:ascii="Cambria" w:eastAsia="Cambria" w:hAnsi="Cambria" w:cs="Cambria"/>
          <w:b/>
          <w:spacing w:val="-1"/>
          <w:position w:val="-1"/>
          <w:sz w:val="24"/>
          <w:szCs w:val="24"/>
          <w:u w:val="thick" w:color="000000"/>
          <w:lang w:val="es-ES"/>
        </w:rPr>
        <w:t>Requisitos para la solicitud</w:t>
      </w:r>
    </w:p>
    <w:p w14:paraId="4C3E171A" w14:textId="77777777" w:rsidR="00C21728" w:rsidRPr="007E1EA3" w:rsidRDefault="00C21728">
      <w:pPr>
        <w:spacing w:line="200" w:lineRule="exact"/>
        <w:rPr>
          <w:lang w:val="es-ES"/>
        </w:rPr>
      </w:pPr>
    </w:p>
    <w:p w14:paraId="05092FDE" w14:textId="77777777" w:rsidR="001479C6" w:rsidRPr="0000449C" w:rsidRDefault="00653FC7" w:rsidP="001479C6">
      <w:pPr>
        <w:ind w:left="100"/>
        <w:rPr>
          <w:sz w:val="22"/>
          <w:szCs w:val="22"/>
          <w:lang w:val="es-ES"/>
        </w:rPr>
      </w:pPr>
      <w:r w:rsidRPr="0000449C">
        <w:rPr>
          <w:sz w:val="22"/>
          <w:szCs w:val="22"/>
          <w:lang w:val="es-ES"/>
        </w:rPr>
        <w:t>1.   Formulario de solicitud de RPF (Anexo A).</w:t>
      </w:r>
    </w:p>
    <w:p w14:paraId="4C7E0EF2" w14:textId="77777777" w:rsidR="001479C6" w:rsidRPr="0000449C" w:rsidRDefault="001479C6" w:rsidP="001479C6">
      <w:pPr>
        <w:spacing w:before="16" w:line="260" w:lineRule="exact"/>
        <w:rPr>
          <w:sz w:val="22"/>
          <w:szCs w:val="22"/>
          <w:lang w:val="es-ES"/>
        </w:rPr>
      </w:pPr>
    </w:p>
    <w:p w14:paraId="1B1035B4" w14:textId="77777777" w:rsidR="001479C6" w:rsidRPr="0000449C" w:rsidRDefault="00653FC7" w:rsidP="001479C6">
      <w:pPr>
        <w:ind w:left="100"/>
        <w:rPr>
          <w:sz w:val="22"/>
          <w:szCs w:val="22"/>
          <w:lang w:val="es-ES"/>
        </w:rPr>
      </w:pPr>
      <w:r w:rsidRPr="0000449C">
        <w:rPr>
          <w:sz w:val="22"/>
          <w:szCs w:val="22"/>
          <w:lang w:val="es-ES"/>
        </w:rPr>
        <w:t>2.   Una declaración que indique el autor de la propuesta.</w:t>
      </w:r>
    </w:p>
    <w:p w14:paraId="57E9016C" w14:textId="77777777" w:rsidR="001479C6" w:rsidRPr="0000449C" w:rsidRDefault="001479C6" w:rsidP="001479C6">
      <w:pPr>
        <w:spacing w:before="16" w:line="260" w:lineRule="exact"/>
        <w:rPr>
          <w:sz w:val="22"/>
          <w:szCs w:val="22"/>
          <w:lang w:val="es-ES"/>
        </w:rPr>
      </w:pPr>
    </w:p>
    <w:p w14:paraId="20E86D92" w14:textId="66070012" w:rsidR="001479C6" w:rsidRPr="007E1EA3" w:rsidRDefault="00653FC7" w:rsidP="001479C6">
      <w:pPr>
        <w:ind w:left="460" w:right="406" w:hanging="360"/>
        <w:rPr>
          <w:sz w:val="22"/>
          <w:szCs w:val="22"/>
          <w:lang w:val="es-ES"/>
        </w:rPr>
      </w:pPr>
      <w:r w:rsidRPr="0000449C">
        <w:rPr>
          <w:sz w:val="22"/>
          <w:szCs w:val="22"/>
          <w:lang w:val="es-ES"/>
        </w:rPr>
        <w:t xml:space="preserve">3.   Una </w:t>
      </w:r>
      <w:r w:rsidR="000221BC">
        <w:rPr>
          <w:sz w:val="22"/>
          <w:szCs w:val="22"/>
          <w:lang w:val="es-ES"/>
        </w:rPr>
        <w:t>D</w:t>
      </w:r>
      <w:r w:rsidRPr="0000449C">
        <w:rPr>
          <w:sz w:val="22"/>
          <w:szCs w:val="22"/>
          <w:lang w:val="es-ES"/>
        </w:rPr>
        <w:t xml:space="preserve">eclaración de ideas.  Esta es una oportunidad para presentar una propuesta de programa única para sus intereses y experiencia particulares.  Cada categoría se calificará según el contenido. </w:t>
      </w:r>
      <w:r w:rsidRPr="0000449C">
        <w:rPr>
          <w:sz w:val="22"/>
          <w:szCs w:val="22"/>
          <w:u w:val="single" w:color="000000"/>
          <w:lang w:val="es-ES"/>
        </w:rPr>
        <w:t xml:space="preserve">La </w:t>
      </w:r>
      <w:r w:rsidR="00A3744B">
        <w:rPr>
          <w:sz w:val="22"/>
          <w:szCs w:val="22"/>
          <w:u w:val="single" w:color="000000"/>
          <w:lang w:val="es-ES"/>
        </w:rPr>
        <w:t>D</w:t>
      </w:r>
      <w:r w:rsidRPr="0000449C">
        <w:rPr>
          <w:sz w:val="22"/>
          <w:szCs w:val="22"/>
          <w:u w:val="single" w:color="000000"/>
          <w:lang w:val="es-ES"/>
        </w:rPr>
        <w:t>eclaración de ideas debe incluir:</w:t>
      </w:r>
      <w:r w:rsidRPr="0000449C">
        <w:rPr>
          <w:sz w:val="22"/>
          <w:szCs w:val="22"/>
          <w:lang w:val="es-ES"/>
        </w:rPr>
        <w:t xml:space="preserve">   </w:t>
      </w:r>
      <w:r w:rsidRPr="0000449C">
        <w:rPr>
          <w:b/>
          <w:sz w:val="22"/>
          <w:szCs w:val="22"/>
          <w:lang w:val="es-ES"/>
        </w:rPr>
        <w:t>(utilice encabezados de sección apropiados)</w:t>
      </w:r>
    </w:p>
    <w:p w14:paraId="0FC02BA5" w14:textId="77777777" w:rsidR="001479C6" w:rsidRPr="007E1EA3" w:rsidRDefault="001479C6" w:rsidP="001479C6">
      <w:pPr>
        <w:spacing w:line="200" w:lineRule="exact"/>
        <w:rPr>
          <w:sz w:val="22"/>
          <w:szCs w:val="22"/>
          <w:lang w:val="es-ES"/>
        </w:rPr>
      </w:pPr>
    </w:p>
    <w:p w14:paraId="5A5715DB" w14:textId="77777777" w:rsidR="001479C6" w:rsidRPr="007E1EA3" w:rsidRDefault="00653FC7" w:rsidP="001479C6">
      <w:pPr>
        <w:ind w:left="1120"/>
        <w:rPr>
          <w:sz w:val="22"/>
          <w:szCs w:val="22"/>
          <w:lang w:val="es-ES"/>
        </w:rPr>
      </w:pPr>
      <w:r w:rsidRPr="0000449C">
        <w:rPr>
          <w:spacing w:val="1"/>
          <w:sz w:val="22"/>
          <w:szCs w:val="22"/>
          <w:lang w:val="es-ES"/>
        </w:rPr>
        <w:t xml:space="preserve"> Declaración de ideas que aborde lo siguiente:</w:t>
      </w:r>
    </w:p>
    <w:p w14:paraId="59EE663F" w14:textId="77777777" w:rsidR="001479C6" w:rsidRPr="007E1EA3" w:rsidRDefault="001479C6" w:rsidP="001479C6">
      <w:pPr>
        <w:spacing w:before="16" w:line="260" w:lineRule="exact"/>
        <w:rPr>
          <w:sz w:val="22"/>
          <w:szCs w:val="22"/>
          <w:lang w:val="es-ES"/>
        </w:rPr>
      </w:pPr>
    </w:p>
    <w:p w14:paraId="29D56A1C" w14:textId="359AB07F" w:rsidR="001479C6" w:rsidRPr="007E1EA3" w:rsidRDefault="00653FC7" w:rsidP="001479C6">
      <w:pPr>
        <w:ind w:left="1180" w:right="113" w:hanging="360"/>
        <w:rPr>
          <w:sz w:val="22"/>
          <w:szCs w:val="22"/>
          <w:lang w:val="es-ES"/>
        </w:rPr>
      </w:pPr>
      <w:r w:rsidRPr="0000449C">
        <w:rPr>
          <w:spacing w:val="-1"/>
          <w:sz w:val="22"/>
          <w:szCs w:val="22"/>
          <w:lang w:val="es-ES"/>
        </w:rPr>
        <w:t>a.   Una breve descripción de su filosofía, valores, enfoques de servicio excepcionales e innovadores para brindar el servicio indicado para el grupo objetivo de clientes</w:t>
      </w:r>
      <w:r w:rsidR="00A3744B">
        <w:rPr>
          <w:spacing w:val="-1"/>
          <w:sz w:val="22"/>
          <w:szCs w:val="22"/>
          <w:lang w:val="es-ES"/>
        </w:rPr>
        <w:t>.</w:t>
      </w:r>
      <w:r w:rsidRPr="0000449C">
        <w:rPr>
          <w:spacing w:val="-1"/>
          <w:sz w:val="22"/>
          <w:szCs w:val="22"/>
          <w:lang w:val="es-ES"/>
        </w:rPr>
        <w:t xml:space="preserve"> (5 puntos)</w:t>
      </w:r>
    </w:p>
    <w:p w14:paraId="7B548B3C" w14:textId="77777777" w:rsidR="001479C6" w:rsidRPr="007E1EA3" w:rsidRDefault="001479C6" w:rsidP="001479C6">
      <w:pPr>
        <w:spacing w:before="16" w:line="260" w:lineRule="exact"/>
        <w:rPr>
          <w:sz w:val="22"/>
          <w:szCs w:val="22"/>
          <w:lang w:val="es-ES"/>
        </w:rPr>
      </w:pPr>
    </w:p>
    <w:p w14:paraId="756E7F8B" w14:textId="77777777" w:rsidR="001479C6" w:rsidRPr="007E1EA3" w:rsidRDefault="00653FC7" w:rsidP="001479C6">
      <w:pPr>
        <w:ind w:left="1180" w:right="61" w:hanging="360"/>
        <w:rPr>
          <w:sz w:val="22"/>
          <w:szCs w:val="22"/>
          <w:lang w:val="es-ES"/>
        </w:rPr>
      </w:pPr>
      <w:r w:rsidRPr="0000449C">
        <w:rPr>
          <w:sz w:val="22"/>
          <w:szCs w:val="22"/>
          <w:lang w:val="es-ES"/>
        </w:rPr>
        <w:t xml:space="preserve">b.   Describa el proceso de evaluación que utilizará para determinar las fortalezas y los desafíos del cliente remitido.  Describa cualquier herramienta de evaluación que utilizará. ¿Cómo evaluará la compatibilidad con otros clientes que quizás ya vivan allí?  Por favor describa los servicios básicos y especializados que ofrecerá a los clientes.  ¿Cómo determinará qué </w:t>
      </w:r>
      <w:r w:rsidRPr="0000449C">
        <w:rPr>
          <w:sz w:val="22"/>
          <w:szCs w:val="22"/>
          <w:lang w:val="es-ES"/>
        </w:rPr>
        <w:lastRenderedPageBreak/>
        <w:t>servicios especializados pueden beneficiar al cliente? ¿A quién intentaría contactar para obtener información como parte de la evaluación del individuo? (5 puntos)</w:t>
      </w:r>
    </w:p>
    <w:p w14:paraId="2B1FF65A" w14:textId="77777777" w:rsidR="001479C6" w:rsidRPr="007E1EA3" w:rsidRDefault="001479C6" w:rsidP="001479C6">
      <w:pPr>
        <w:spacing w:before="2" w:line="140" w:lineRule="exact"/>
        <w:rPr>
          <w:sz w:val="22"/>
          <w:szCs w:val="22"/>
          <w:lang w:val="es-ES"/>
        </w:rPr>
      </w:pPr>
    </w:p>
    <w:p w14:paraId="043AA21B" w14:textId="77777777" w:rsidR="001479C6" w:rsidRPr="007E1EA3" w:rsidRDefault="001479C6" w:rsidP="001479C6">
      <w:pPr>
        <w:spacing w:line="200" w:lineRule="exact"/>
        <w:rPr>
          <w:sz w:val="22"/>
          <w:szCs w:val="22"/>
          <w:lang w:val="es-ES"/>
        </w:rPr>
      </w:pPr>
    </w:p>
    <w:p w14:paraId="58699D41" w14:textId="77777777" w:rsidR="00B7713E" w:rsidRPr="007E1EA3" w:rsidRDefault="00653FC7" w:rsidP="00B7713E">
      <w:pPr>
        <w:ind w:left="1180" w:right="117" w:hanging="360"/>
        <w:rPr>
          <w:spacing w:val="-1"/>
          <w:sz w:val="22"/>
          <w:szCs w:val="22"/>
          <w:lang w:val="es-ES"/>
        </w:rPr>
      </w:pPr>
      <w:r w:rsidRPr="0000449C">
        <w:rPr>
          <w:spacing w:val="-1"/>
          <w:sz w:val="22"/>
          <w:szCs w:val="22"/>
          <w:lang w:val="es-ES"/>
        </w:rPr>
        <w:t>c.   Describa su proceso de intervención en caso de que un cliente que vive en el hogar o asiste al programa diurno se vuelva inestable y represente un desafío para los servicios que usted brinda.   (5 puntos)</w:t>
      </w:r>
    </w:p>
    <w:p w14:paraId="66C2B056" w14:textId="77777777" w:rsidR="00B7713E" w:rsidRPr="007E1EA3" w:rsidRDefault="00B7713E" w:rsidP="00B7713E">
      <w:pPr>
        <w:ind w:left="1180" w:right="117" w:hanging="360"/>
        <w:rPr>
          <w:spacing w:val="-1"/>
          <w:sz w:val="22"/>
          <w:szCs w:val="22"/>
          <w:lang w:val="es-ES"/>
        </w:rPr>
      </w:pPr>
    </w:p>
    <w:p w14:paraId="55F3B865" w14:textId="77777777" w:rsidR="00DD5942" w:rsidRPr="007E1EA3" w:rsidRDefault="00653FC7" w:rsidP="00B7713E">
      <w:pPr>
        <w:ind w:left="1180" w:right="117" w:hanging="360"/>
        <w:rPr>
          <w:spacing w:val="-1"/>
          <w:sz w:val="22"/>
          <w:szCs w:val="22"/>
          <w:lang w:val="es-ES"/>
        </w:rPr>
      </w:pPr>
      <w:r w:rsidRPr="0000449C">
        <w:rPr>
          <w:spacing w:val="-1"/>
          <w:sz w:val="22"/>
          <w:szCs w:val="22"/>
          <w:lang w:val="es-ES"/>
        </w:rPr>
        <w:t>d.  Un cronograma/horario de una semana que muestra el patrón de dotación de personal propuesto que incluye el número y la distribución de horas para el personal con licencia (si corresponde) y sin licencia y otro personal de apoyo.  Incluya un ejemplo de cronograma/horario del programa de cliente de una semana que identifique las actividades diurnas y las actividades de integración comunitaria.  (5 puntos)</w:t>
      </w:r>
    </w:p>
    <w:p w14:paraId="01F5DCC7" w14:textId="77777777" w:rsidR="001479C6" w:rsidRPr="007E1EA3" w:rsidRDefault="001479C6" w:rsidP="001479C6">
      <w:pPr>
        <w:spacing w:before="16" w:line="260" w:lineRule="exact"/>
        <w:rPr>
          <w:sz w:val="22"/>
          <w:szCs w:val="22"/>
          <w:lang w:val="es-ES"/>
        </w:rPr>
      </w:pPr>
    </w:p>
    <w:p w14:paraId="502368DA" w14:textId="77777777" w:rsidR="001479C6" w:rsidRPr="007E1EA3" w:rsidRDefault="00653FC7" w:rsidP="00DD5942">
      <w:pPr>
        <w:tabs>
          <w:tab w:val="left" w:pos="1180"/>
        </w:tabs>
        <w:ind w:left="1180" w:right="713" w:hanging="360"/>
        <w:rPr>
          <w:sz w:val="22"/>
          <w:szCs w:val="22"/>
          <w:lang w:val="es-ES"/>
        </w:rPr>
      </w:pPr>
      <w:r w:rsidRPr="0000449C">
        <w:rPr>
          <w:spacing w:val="-1"/>
          <w:sz w:val="22"/>
          <w:szCs w:val="22"/>
          <w:lang w:val="es-ES"/>
        </w:rPr>
        <w:t>e.</w:t>
      </w:r>
      <w:r w:rsidRPr="0000449C">
        <w:rPr>
          <w:spacing w:val="-1"/>
          <w:sz w:val="22"/>
          <w:szCs w:val="22"/>
          <w:lang w:val="es-ES"/>
        </w:rPr>
        <w:tab/>
        <w:t>Un organigrama que demuestre los diversos programas que opera su organización y cómo este proyecto propuesto encajaría en este organigrama. Además, un organigrama que identifique al personal líder y de supervisión. (5 puntos)</w:t>
      </w:r>
    </w:p>
    <w:p w14:paraId="797A53A1" w14:textId="77777777" w:rsidR="001479C6" w:rsidRPr="007E1EA3" w:rsidRDefault="001479C6" w:rsidP="001479C6">
      <w:pPr>
        <w:spacing w:before="16" w:line="260" w:lineRule="exact"/>
        <w:rPr>
          <w:sz w:val="22"/>
          <w:szCs w:val="22"/>
          <w:lang w:val="es-ES"/>
        </w:rPr>
      </w:pPr>
    </w:p>
    <w:p w14:paraId="64E72F90" w14:textId="5DD1707A" w:rsidR="001479C6" w:rsidRPr="007E1EA3" w:rsidRDefault="00653FC7" w:rsidP="001479C6">
      <w:pPr>
        <w:ind w:left="1180" w:right="237" w:hanging="360"/>
        <w:rPr>
          <w:sz w:val="22"/>
          <w:szCs w:val="22"/>
          <w:lang w:val="es-ES"/>
        </w:rPr>
      </w:pPr>
      <w:r w:rsidRPr="0000449C">
        <w:rPr>
          <w:sz w:val="22"/>
          <w:szCs w:val="22"/>
          <w:lang w:val="es-ES"/>
        </w:rPr>
        <w:t xml:space="preserve">f.   </w:t>
      </w:r>
      <w:r w:rsidR="00A3744B">
        <w:rPr>
          <w:sz w:val="22"/>
          <w:szCs w:val="22"/>
          <w:lang w:val="es-ES"/>
        </w:rPr>
        <w:t xml:space="preserve"> </w:t>
      </w:r>
      <w:r w:rsidRPr="0000449C">
        <w:rPr>
          <w:sz w:val="22"/>
          <w:szCs w:val="22"/>
          <w:lang w:val="es-ES"/>
        </w:rPr>
        <w:t>Una descripción del programa de capacitación del personal por al menos un periodo de 12 meses con énfasis en temas relacionados con el tipo de clientes que atenderá. (5 puntos)</w:t>
      </w:r>
    </w:p>
    <w:p w14:paraId="14188CB2" w14:textId="77777777" w:rsidR="001479C6" w:rsidRPr="007E1EA3" w:rsidRDefault="001479C6" w:rsidP="001479C6">
      <w:pPr>
        <w:spacing w:before="15" w:line="260" w:lineRule="exact"/>
        <w:rPr>
          <w:sz w:val="22"/>
          <w:szCs w:val="22"/>
          <w:lang w:val="es-ES"/>
        </w:rPr>
      </w:pPr>
    </w:p>
    <w:p w14:paraId="0CDA32ED" w14:textId="77777777" w:rsidR="001479C6" w:rsidRPr="007E1EA3" w:rsidRDefault="00653FC7" w:rsidP="001479C6">
      <w:pPr>
        <w:tabs>
          <w:tab w:val="left" w:pos="1180"/>
        </w:tabs>
        <w:ind w:left="1180" w:right="172" w:hanging="360"/>
        <w:rPr>
          <w:sz w:val="22"/>
          <w:szCs w:val="22"/>
          <w:lang w:val="es-ES"/>
        </w:rPr>
      </w:pPr>
      <w:r w:rsidRPr="0000449C">
        <w:rPr>
          <w:sz w:val="22"/>
          <w:szCs w:val="22"/>
          <w:lang w:val="es-ES"/>
        </w:rPr>
        <w:t>g.</w:t>
      </w:r>
      <w:r w:rsidRPr="0000449C">
        <w:rPr>
          <w:sz w:val="22"/>
          <w:szCs w:val="22"/>
          <w:lang w:val="es-ES"/>
        </w:rPr>
        <w:tab/>
        <w:t>Una descripción de su plan para evaluar los servicios del programa y su plan para mejorar la calidad. (5 puntos)</w:t>
      </w:r>
    </w:p>
    <w:p w14:paraId="29E072A9" w14:textId="77777777" w:rsidR="001479C6" w:rsidRPr="007E1EA3" w:rsidRDefault="001479C6" w:rsidP="001479C6">
      <w:pPr>
        <w:spacing w:before="16" w:line="260" w:lineRule="exact"/>
        <w:rPr>
          <w:sz w:val="22"/>
          <w:szCs w:val="22"/>
          <w:lang w:val="es-ES"/>
        </w:rPr>
      </w:pPr>
    </w:p>
    <w:p w14:paraId="229B7897" w14:textId="77777777" w:rsidR="001479C6" w:rsidRPr="007E1EA3" w:rsidRDefault="00653FC7" w:rsidP="001479C6">
      <w:pPr>
        <w:tabs>
          <w:tab w:val="left" w:pos="1180"/>
        </w:tabs>
        <w:ind w:left="1180" w:right="69" w:hanging="360"/>
        <w:jc w:val="both"/>
        <w:rPr>
          <w:sz w:val="22"/>
          <w:szCs w:val="22"/>
          <w:lang w:val="es-ES"/>
        </w:rPr>
      </w:pPr>
      <w:r w:rsidRPr="0000449C">
        <w:rPr>
          <w:sz w:val="22"/>
          <w:szCs w:val="22"/>
          <w:lang w:val="es-ES"/>
        </w:rPr>
        <w:t>h.</w:t>
      </w:r>
      <w:r w:rsidRPr="0000449C">
        <w:rPr>
          <w:sz w:val="22"/>
          <w:szCs w:val="22"/>
          <w:lang w:val="es-ES"/>
        </w:rPr>
        <w:tab/>
        <w:t>Una declaración que describa su plan para atender a clientes diversos, incluidos, entre otros, clientes cultural y lingüísticamente diversos. Proporcione ejemplos de su compromiso para abordar las necesidades de esos diversos clientes. Incluya cualquier información adicional que considere relevante para cuestiones de equidad y diversidad.  (5 puntos)</w:t>
      </w:r>
    </w:p>
    <w:p w14:paraId="416DFF5D" w14:textId="77777777" w:rsidR="001479C6" w:rsidRPr="007E1EA3" w:rsidRDefault="001479C6" w:rsidP="001479C6">
      <w:pPr>
        <w:spacing w:before="16" w:line="260" w:lineRule="exact"/>
        <w:rPr>
          <w:sz w:val="22"/>
          <w:szCs w:val="22"/>
          <w:lang w:val="es-ES"/>
        </w:rPr>
      </w:pPr>
    </w:p>
    <w:p w14:paraId="33EA69B4" w14:textId="46D4E0D8" w:rsidR="001479C6" w:rsidRPr="0000449C" w:rsidRDefault="00653FC7" w:rsidP="001479C6">
      <w:pPr>
        <w:ind w:left="1180" w:right="432" w:hanging="360"/>
        <w:rPr>
          <w:sz w:val="22"/>
          <w:szCs w:val="22"/>
          <w:lang w:val="es-ES"/>
        </w:rPr>
      </w:pPr>
      <w:r w:rsidRPr="0000449C">
        <w:rPr>
          <w:sz w:val="22"/>
          <w:szCs w:val="22"/>
          <w:lang w:val="es-ES"/>
        </w:rPr>
        <w:t xml:space="preserve">i.   </w:t>
      </w:r>
      <w:r w:rsidR="00A3744B">
        <w:rPr>
          <w:sz w:val="22"/>
          <w:szCs w:val="22"/>
          <w:lang w:val="es-ES"/>
        </w:rPr>
        <w:t xml:space="preserve"> </w:t>
      </w:r>
      <w:r w:rsidRPr="0000449C">
        <w:rPr>
          <w:sz w:val="22"/>
          <w:szCs w:val="22"/>
          <w:lang w:val="es-ES"/>
        </w:rPr>
        <w:t>Cronogramas específicos para la finalización de este proyecto que cubren todos los pasos principales del proceso previo a la fecha prevista de apertura de los servicios. (5 puntos)</w:t>
      </w:r>
    </w:p>
    <w:p w14:paraId="42E5ECD7" w14:textId="77777777" w:rsidR="001479C6" w:rsidRPr="0000449C" w:rsidRDefault="001479C6" w:rsidP="001479C6">
      <w:pPr>
        <w:spacing w:before="16" w:line="260" w:lineRule="exact"/>
        <w:rPr>
          <w:sz w:val="22"/>
          <w:szCs w:val="22"/>
          <w:lang w:val="es-ES"/>
        </w:rPr>
      </w:pPr>
    </w:p>
    <w:p w14:paraId="09BBD4C4" w14:textId="0A71B894" w:rsidR="001479C6" w:rsidRPr="007E1EA3" w:rsidRDefault="00653FC7" w:rsidP="001479C6">
      <w:pPr>
        <w:ind w:left="460" w:right="84" w:hanging="360"/>
        <w:rPr>
          <w:sz w:val="22"/>
          <w:szCs w:val="22"/>
          <w:lang w:val="es-ES"/>
        </w:rPr>
      </w:pPr>
      <w:r w:rsidRPr="0000449C">
        <w:rPr>
          <w:sz w:val="22"/>
          <w:szCs w:val="22"/>
          <w:lang w:val="es-ES"/>
        </w:rPr>
        <w:t xml:space="preserve">4.   Un </w:t>
      </w:r>
      <w:r w:rsidR="00A3744B">
        <w:rPr>
          <w:b/>
          <w:sz w:val="22"/>
          <w:szCs w:val="22"/>
          <w:lang w:val="es-ES"/>
        </w:rPr>
        <w:t>p</w:t>
      </w:r>
      <w:r w:rsidRPr="0000449C">
        <w:rPr>
          <w:b/>
          <w:sz w:val="22"/>
          <w:szCs w:val="22"/>
          <w:lang w:val="es-ES"/>
        </w:rPr>
        <w:t xml:space="preserve">resupuesto mensual continuo </w:t>
      </w:r>
      <w:r w:rsidRPr="0000449C">
        <w:rPr>
          <w:sz w:val="22"/>
          <w:szCs w:val="22"/>
          <w:lang w:val="es-ES"/>
        </w:rPr>
        <w:t>con partidas que indica los costos operativos previstos de su nuevo programa (Anexo B).  Tenga en cuenta que, si es seleccionado para este proyecto, se utilizará una herramienta de presupuesto más completa y detallada.</w:t>
      </w:r>
    </w:p>
    <w:p w14:paraId="05DE22D2" w14:textId="77777777" w:rsidR="001479C6" w:rsidRPr="007E1EA3" w:rsidRDefault="001479C6" w:rsidP="001479C6">
      <w:pPr>
        <w:spacing w:before="16" w:line="260" w:lineRule="exact"/>
        <w:rPr>
          <w:sz w:val="22"/>
          <w:szCs w:val="22"/>
          <w:lang w:val="es-ES"/>
        </w:rPr>
      </w:pPr>
    </w:p>
    <w:p w14:paraId="35EA8DEF" w14:textId="47C2C155" w:rsidR="001479C6" w:rsidRPr="007E1EA3" w:rsidRDefault="00653FC7" w:rsidP="001479C6">
      <w:pPr>
        <w:ind w:left="460" w:right="115" w:hanging="360"/>
        <w:rPr>
          <w:sz w:val="22"/>
          <w:szCs w:val="22"/>
          <w:lang w:val="es-ES"/>
        </w:rPr>
      </w:pPr>
      <w:r w:rsidRPr="0000449C">
        <w:rPr>
          <w:sz w:val="22"/>
          <w:szCs w:val="22"/>
          <w:lang w:val="es-ES"/>
        </w:rPr>
        <w:t xml:space="preserve">5.   Proporcione el </w:t>
      </w:r>
      <w:r w:rsidR="00A3744B">
        <w:rPr>
          <w:b/>
          <w:spacing w:val="-3"/>
          <w:sz w:val="22"/>
          <w:szCs w:val="22"/>
          <w:lang w:val="es-ES"/>
        </w:rPr>
        <w:t>e</w:t>
      </w:r>
      <w:r w:rsidRPr="0000449C">
        <w:rPr>
          <w:b/>
          <w:spacing w:val="-3"/>
          <w:sz w:val="22"/>
          <w:szCs w:val="22"/>
          <w:lang w:val="es-ES"/>
        </w:rPr>
        <w:t xml:space="preserve">stado financiero </w:t>
      </w:r>
      <w:r w:rsidRPr="0000449C">
        <w:rPr>
          <w:sz w:val="22"/>
          <w:szCs w:val="22"/>
          <w:lang w:val="es-ES"/>
        </w:rPr>
        <w:t>actual (Anexo C) que incluya el estado de situación financiera trimestral actual, el estado de actividades trimestral actual, el estado de flujos de caja trimestral actual y el informe de auditoría independiente de CPA auditado más reciente.  (Es posible que se le solicite que presente prueba de responsabilidad financiera antes de firmar un contrato para obtener fondos iniciales).</w:t>
      </w:r>
    </w:p>
    <w:p w14:paraId="0253D3C8" w14:textId="77777777" w:rsidR="001479C6" w:rsidRPr="007E1EA3" w:rsidRDefault="001479C6" w:rsidP="001479C6">
      <w:pPr>
        <w:spacing w:before="17" w:line="260" w:lineRule="exact"/>
        <w:rPr>
          <w:sz w:val="22"/>
          <w:szCs w:val="22"/>
          <w:lang w:val="es-ES"/>
        </w:rPr>
      </w:pPr>
    </w:p>
    <w:p w14:paraId="64F05DD8" w14:textId="77777777" w:rsidR="001479C6" w:rsidRPr="0000449C" w:rsidRDefault="00653FC7" w:rsidP="001479C6">
      <w:pPr>
        <w:ind w:left="460" w:right="113" w:hanging="360"/>
        <w:rPr>
          <w:sz w:val="22"/>
          <w:szCs w:val="22"/>
          <w:lang w:val="es-ES"/>
        </w:rPr>
      </w:pPr>
      <w:r w:rsidRPr="0000449C">
        <w:rPr>
          <w:sz w:val="22"/>
          <w:szCs w:val="22"/>
          <w:lang w:val="es-ES"/>
        </w:rPr>
        <w:t xml:space="preserve">6.   Los nombres, las direcciones y los números de teléfono de tres </w:t>
      </w:r>
      <w:r w:rsidRPr="0000449C">
        <w:rPr>
          <w:b/>
          <w:spacing w:val="-3"/>
          <w:sz w:val="22"/>
          <w:szCs w:val="22"/>
          <w:lang w:val="es-ES"/>
        </w:rPr>
        <w:t xml:space="preserve">referencias profesionales </w:t>
      </w:r>
      <w:r w:rsidRPr="0000449C">
        <w:rPr>
          <w:sz w:val="22"/>
          <w:szCs w:val="22"/>
          <w:lang w:val="es-ES"/>
        </w:rPr>
        <w:t xml:space="preserve">y </w:t>
      </w:r>
      <w:r w:rsidRPr="0000449C">
        <w:rPr>
          <w:spacing w:val="-1"/>
          <w:sz w:val="22"/>
          <w:szCs w:val="22"/>
          <w:u w:val="single" w:color="000000"/>
          <w:lang w:val="es-ES"/>
        </w:rPr>
        <w:t>al menos una</w:t>
      </w:r>
      <w:r w:rsidRPr="0000449C">
        <w:rPr>
          <w:sz w:val="22"/>
          <w:szCs w:val="22"/>
          <w:lang w:val="es-ES"/>
        </w:rPr>
        <w:t xml:space="preserve"> </w:t>
      </w:r>
      <w:r w:rsidRPr="0000449C">
        <w:rPr>
          <w:sz w:val="22"/>
          <w:szCs w:val="22"/>
          <w:u w:val="single" w:color="000000"/>
          <w:lang w:val="es-ES"/>
        </w:rPr>
        <w:t xml:space="preserve">carta de referencia profesional </w:t>
      </w:r>
      <w:r w:rsidRPr="0000449C">
        <w:rPr>
          <w:sz w:val="22"/>
          <w:szCs w:val="22"/>
          <w:lang w:val="es-ES"/>
        </w:rPr>
        <w:t xml:space="preserve"> que describa sus habilidades y calificaciones con respecto a esta propuesta (Anexo D).</w:t>
      </w:r>
    </w:p>
    <w:p w14:paraId="744D1E87" w14:textId="77777777" w:rsidR="001479C6" w:rsidRPr="0000449C" w:rsidRDefault="001479C6" w:rsidP="001479C6">
      <w:pPr>
        <w:spacing w:before="16" w:line="260" w:lineRule="exact"/>
        <w:rPr>
          <w:sz w:val="22"/>
          <w:szCs w:val="22"/>
          <w:lang w:val="es-ES"/>
        </w:rPr>
      </w:pPr>
    </w:p>
    <w:p w14:paraId="4D9929F0" w14:textId="6155D528" w:rsidR="001479C6" w:rsidRPr="0000449C" w:rsidRDefault="00653FC7" w:rsidP="001479C6">
      <w:pPr>
        <w:ind w:left="460" w:right="462" w:hanging="360"/>
        <w:rPr>
          <w:sz w:val="22"/>
          <w:szCs w:val="22"/>
          <w:lang w:val="es-ES"/>
        </w:rPr>
      </w:pPr>
      <w:r w:rsidRPr="0000449C">
        <w:rPr>
          <w:sz w:val="22"/>
          <w:szCs w:val="22"/>
          <w:lang w:val="es-ES"/>
        </w:rPr>
        <w:t xml:space="preserve">7.   Una lista de los </w:t>
      </w:r>
      <w:r w:rsidRPr="0000449C">
        <w:rPr>
          <w:b/>
          <w:spacing w:val="-3"/>
          <w:sz w:val="22"/>
          <w:szCs w:val="22"/>
          <w:lang w:val="es-ES"/>
        </w:rPr>
        <w:t>consultores del programa</w:t>
      </w:r>
      <w:r w:rsidRPr="0000449C">
        <w:rPr>
          <w:sz w:val="22"/>
          <w:szCs w:val="22"/>
          <w:lang w:val="es-ES"/>
        </w:rPr>
        <w:t> propuestos, el salario pagado y las horas estimadas por mes para la puesta en marcha</w:t>
      </w:r>
      <w:r w:rsidR="00A3744B">
        <w:rPr>
          <w:sz w:val="22"/>
          <w:szCs w:val="22"/>
          <w:lang w:val="es-ES"/>
        </w:rPr>
        <w:t>/inicialización</w:t>
      </w:r>
      <w:r w:rsidRPr="0000449C">
        <w:rPr>
          <w:sz w:val="22"/>
          <w:szCs w:val="22"/>
          <w:lang w:val="es-ES"/>
        </w:rPr>
        <w:t xml:space="preserve"> y la consulta continua (Anexo E).</w:t>
      </w:r>
    </w:p>
    <w:p w14:paraId="07EAB0A3" w14:textId="77777777" w:rsidR="001479C6" w:rsidRPr="0000449C" w:rsidRDefault="001479C6" w:rsidP="001479C6">
      <w:pPr>
        <w:ind w:left="460" w:right="462" w:hanging="360"/>
        <w:rPr>
          <w:sz w:val="22"/>
          <w:szCs w:val="22"/>
          <w:lang w:val="es-ES"/>
        </w:rPr>
      </w:pPr>
    </w:p>
    <w:p w14:paraId="51870587" w14:textId="157FC33B" w:rsidR="001479C6" w:rsidRPr="007E1EA3" w:rsidRDefault="00653FC7" w:rsidP="001479C6">
      <w:pPr>
        <w:ind w:left="460" w:right="462" w:hanging="360"/>
        <w:rPr>
          <w:sz w:val="22"/>
          <w:szCs w:val="22"/>
          <w:lang w:val="es-ES"/>
        </w:rPr>
      </w:pPr>
      <w:r w:rsidRPr="0000449C">
        <w:rPr>
          <w:sz w:val="22"/>
          <w:szCs w:val="22"/>
          <w:lang w:val="es-ES"/>
        </w:rPr>
        <w:t xml:space="preserve">8.   Una propuesta de </w:t>
      </w:r>
      <w:r w:rsidRPr="0000449C">
        <w:rPr>
          <w:b/>
          <w:spacing w:val="1"/>
          <w:sz w:val="22"/>
          <w:szCs w:val="22"/>
          <w:lang w:val="es-ES"/>
        </w:rPr>
        <w:t xml:space="preserve">presupuesto inicial </w:t>
      </w:r>
      <w:r w:rsidRPr="0000449C">
        <w:rPr>
          <w:sz w:val="22"/>
          <w:szCs w:val="22"/>
          <w:lang w:val="es-ES"/>
        </w:rPr>
        <w:t xml:space="preserve">que defina cómo se utilizarán los fondos (Anexo F).  </w:t>
      </w:r>
      <w:r w:rsidRPr="0000449C">
        <w:rPr>
          <w:spacing w:val="1"/>
          <w:sz w:val="22"/>
          <w:szCs w:val="22"/>
          <w:u w:val="single" w:color="000000"/>
          <w:lang w:val="es-ES"/>
        </w:rPr>
        <w:t xml:space="preserve">Por favor tenga en cuenta que existe la expectativa de que el solicitante contribuirá con fondos en especie durante la fase inicial.  Por favor indique estos fondos en especie en este documento.  </w:t>
      </w:r>
      <w:r w:rsidRPr="0000449C">
        <w:rPr>
          <w:spacing w:val="1"/>
          <w:sz w:val="22"/>
          <w:szCs w:val="22"/>
          <w:u w:val="single" w:color="000000"/>
          <w:lang w:val="es-ES"/>
        </w:rPr>
        <w:lastRenderedPageBreak/>
        <w:t xml:space="preserve">Además, el solicitante debe tener la capacidad de ser financieramente solvente durante el periodo de transición (es decir, el tiempo entre el día </w:t>
      </w:r>
      <w:r w:rsidR="00C53502">
        <w:rPr>
          <w:spacing w:val="1"/>
          <w:sz w:val="22"/>
          <w:szCs w:val="22"/>
          <w:u w:val="single" w:color="000000"/>
          <w:lang w:val="es-ES"/>
        </w:rPr>
        <w:t>de</w:t>
      </w:r>
      <w:r w:rsidRPr="0000449C">
        <w:rPr>
          <w:spacing w:val="1"/>
          <w:sz w:val="22"/>
          <w:szCs w:val="22"/>
          <w:u w:val="single" w:color="000000"/>
          <w:lang w:val="es-ES"/>
        </w:rPr>
        <w:t xml:space="preserve"> apertura </w:t>
      </w:r>
      <w:r w:rsidR="00C53502">
        <w:rPr>
          <w:spacing w:val="1"/>
          <w:sz w:val="22"/>
          <w:szCs w:val="22"/>
          <w:u w:val="single" w:color="000000"/>
          <w:lang w:val="es-ES"/>
        </w:rPr>
        <w:t xml:space="preserve">de </w:t>
      </w:r>
      <w:r w:rsidRPr="0000449C">
        <w:rPr>
          <w:spacing w:val="1"/>
          <w:sz w:val="22"/>
          <w:szCs w:val="22"/>
          <w:u w:val="single" w:color="000000"/>
          <w:lang w:val="es-ES"/>
        </w:rPr>
        <w:t>la casa y el día en que todos los clientes se mudan).  El RCEB no podrá reembolsar al proveedor por camas vacantes.</w:t>
      </w:r>
    </w:p>
    <w:p w14:paraId="43EBDB3E" w14:textId="77777777" w:rsidR="001479C6" w:rsidRPr="007E1EA3" w:rsidRDefault="001479C6" w:rsidP="001479C6">
      <w:pPr>
        <w:spacing w:before="7" w:line="240" w:lineRule="exact"/>
        <w:rPr>
          <w:sz w:val="22"/>
          <w:szCs w:val="22"/>
          <w:lang w:val="es-ES"/>
        </w:rPr>
      </w:pPr>
    </w:p>
    <w:p w14:paraId="4A46B323" w14:textId="77777777" w:rsidR="001479C6" w:rsidRPr="0000449C" w:rsidRDefault="00653FC7" w:rsidP="001479C6">
      <w:pPr>
        <w:spacing w:before="29"/>
        <w:ind w:left="460" w:right="106" w:hanging="360"/>
        <w:rPr>
          <w:sz w:val="22"/>
          <w:szCs w:val="22"/>
          <w:lang w:val="es-ES"/>
        </w:rPr>
      </w:pPr>
      <w:r w:rsidRPr="0000449C">
        <w:rPr>
          <w:sz w:val="22"/>
          <w:szCs w:val="22"/>
          <w:lang w:val="es-ES"/>
        </w:rPr>
        <w:t xml:space="preserve">9.   </w:t>
      </w:r>
      <w:r w:rsidRPr="0000449C">
        <w:rPr>
          <w:b/>
          <w:sz w:val="22"/>
          <w:szCs w:val="22"/>
          <w:lang w:val="es-ES"/>
        </w:rPr>
        <w:t xml:space="preserve">Currículum </w:t>
      </w:r>
      <w:r w:rsidRPr="0000449C">
        <w:rPr>
          <w:sz w:val="22"/>
          <w:szCs w:val="22"/>
          <w:lang w:val="es-ES"/>
        </w:rPr>
        <w:t>que demuestre evidencia de las cualificaciones del solicitante, tales como: educación, experiencia y habilidades demostradas en el trabajo con personas con discapacidades del desarrollo (al menos un año brindando supervisión directa y servicios especiales a personas con discapacidades del desarrollo) y aquellos con problemas de salud mental, conductuales y de salud.</w:t>
      </w:r>
    </w:p>
    <w:p w14:paraId="155328D9" w14:textId="77777777" w:rsidR="001479C6" w:rsidRPr="0000449C" w:rsidRDefault="001479C6" w:rsidP="001479C6">
      <w:pPr>
        <w:spacing w:before="7" w:line="140" w:lineRule="exact"/>
        <w:rPr>
          <w:sz w:val="22"/>
          <w:szCs w:val="22"/>
          <w:lang w:val="es-ES"/>
        </w:rPr>
      </w:pPr>
    </w:p>
    <w:p w14:paraId="3252CC39" w14:textId="77777777" w:rsidR="001479C6" w:rsidRPr="0000449C" w:rsidRDefault="001479C6" w:rsidP="001479C6">
      <w:pPr>
        <w:spacing w:line="200" w:lineRule="exact"/>
        <w:rPr>
          <w:sz w:val="22"/>
          <w:szCs w:val="22"/>
          <w:lang w:val="es-ES"/>
        </w:rPr>
      </w:pPr>
    </w:p>
    <w:p w14:paraId="2D7173CF" w14:textId="77777777" w:rsidR="001479C6" w:rsidRPr="0000449C" w:rsidRDefault="001479C6" w:rsidP="001479C6">
      <w:pPr>
        <w:spacing w:line="200" w:lineRule="exact"/>
        <w:rPr>
          <w:sz w:val="22"/>
          <w:szCs w:val="22"/>
          <w:lang w:val="es-ES"/>
        </w:rPr>
      </w:pPr>
    </w:p>
    <w:p w14:paraId="7474A284" w14:textId="77777777" w:rsidR="001479C6" w:rsidRPr="007E1EA3" w:rsidRDefault="00653FC7" w:rsidP="001479C6">
      <w:pPr>
        <w:ind w:left="100"/>
        <w:rPr>
          <w:sz w:val="22"/>
          <w:szCs w:val="22"/>
          <w:lang w:val="es-ES"/>
        </w:rPr>
      </w:pPr>
      <w:r w:rsidRPr="0000449C">
        <w:rPr>
          <w:b/>
          <w:sz w:val="22"/>
          <w:szCs w:val="22"/>
          <w:lang w:val="es-ES"/>
        </w:rPr>
        <w:t xml:space="preserve">Los enlaces a las plantillas de los Anexos A, B, C, D, E y F están disponibles en </w:t>
      </w:r>
      <w:hyperlink r:id="rId16" w:history="1">
        <w:r w:rsidRPr="0000449C">
          <w:rPr>
            <w:b/>
            <w:color w:val="0000FF"/>
            <w:sz w:val="22"/>
            <w:szCs w:val="22"/>
            <w:u w:val="thick" w:color="0000FF"/>
            <w:lang w:val="es-ES"/>
          </w:rPr>
          <w:t>www.rceb.org</w:t>
        </w:r>
        <w:r w:rsidRPr="0000449C">
          <w:rPr>
            <w:b/>
            <w:color w:val="000000"/>
            <w:sz w:val="22"/>
            <w:szCs w:val="22"/>
            <w:lang w:val="es-ES"/>
          </w:rPr>
          <w:t>;</w:t>
        </w:r>
      </w:hyperlink>
    </w:p>
    <w:p w14:paraId="398B8562" w14:textId="77777777" w:rsidR="001479C6" w:rsidRPr="007E1EA3" w:rsidRDefault="00653FC7" w:rsidP="001479C6">
      <w:pPr>
        <w:ind w:left="100"/>
        <w:rPr>
          <w:sz w:val="22"/>
          <w:szCs w:val="22"/>
          <w:lang w:val="es-ES"/>
        </w:rPr>
      </w:pPr>
      <w:r w:rsidRPr="0000449C">
        <w:rPr>
          <w:b/>
          <w:sz w:val="22"/>
          <w:szCs w:val="22"/>
          <w:lang w:val="es-ES"/>
        </w:rPr>
        <w:t>haga clic en la sección “Para proveedores” y, luego, en la sección “Solicitud de propuestas”.</w:t>
      </w:r>
    </w:p>
    <w:p w14:paraId="3888DBF1" w14:textId="77777777" w:rsidR="001479C6" w:rsidRPr="007E1EA3" w:rsidRDefault="001479C6" w:rsidP="001479C6">
      <w:pPr>
        <w:spacing w:before="2" w:line="140" w:lineRule="exact"/>
        <w:rPr>
          <w:sz w:val="22"/>
          <w:szCs w:val="22"/>
          <w:lang w:val="es-ES"/>
        </w:rPr>
      </w:pPr>
    </w:p>
    <w:p w14:paraId="756A7022" w14:textId="77777777" w:rsidR="00C21728" w:rsidRPr="007E1EA3" w:rsidRDefault="00C21728">
      <w:pPr>
        <w:spacing w:line="200" w:lineRule="exact"/>
        <w:rPr>
          <w:lang w:val="es-ES"/>
        </w:rPr>
      </w:pPr>
    </w:p>
    <w:p w14:paraId="0F5CC26A" w14:textId="77777777" w:rsidR="00DF39DC" w:rsidRPr="007E1EA3" w:rsidRDefault="00653FC7">
      <w:pPr>
        <w:rPr>
          <w:b/>
          <w:spacing w:val="-2"/>
          <w:position w:val="-1"/>
          <w:sz w:val="24"/>
          <w:szCs w:val="24"/>
          <w:u w:val="thick" w:color="000000"/>
          <w:lang w:val="es-ES"/>
        </w:rPr>
      </w:pPr>
      <w:r w:rsidRPr="007E1EA3">
        <w:rPr>
          <w:b/>
          <w:spacing w:val="-2"/>
          <w:position w:val="-1"/>
          <w:sz w:val="24"/>
          <w:szCs w:val="24"/>
          <w:u w:val="thick" w:color="000000"/>
          <w:lang w:val="es-ES"/>
        </w:rPr>
        <w:br w:type="page"/>
      </w:r>
    </w:p>
    <w:p w14:paraId="749B0BEF" w14:textId="77777777" w:rsidR="00C21728" w:rsidRPr="007E1EA3" w:rsidRDefault="00653FC7">
      <w:pPr>
        <w:spacing w:line="260" w:lineRule="exact"/>
        <w:ind w:left="100"/>
        <w:rPr>
          <w:sz w:val="24"/>
          <w:szCs w:val="24"/>
          <w:lang w:val="es-ES"/>
        </w:rPr>
      </w:pPr>
      <w:r w:rsidRPr="0000449C">
        <w:rPr>
          <w:b/>
          <w:spacing w:val="-2"/>
          <w:position w:val="-1"/>
          <w:sz w:val="24"/>
          <w:szCs w:val="24"/>
          <w:u w:val="thick" w:color="000000"/>
          <w:lang w:val="es-ES"/>
        </w:rPr>
        <w:lastRenderedPageBreak/>
        <w:t>LIMITACIONES GENERALES:</w:t>
      </w:r>
    </w:p>
    <w:p w14:paraId="7B25CF33" w14:textId="77777777" w:rsidR="00C21728" w:rsidRPr="007E1EA3" w:rsidRDefault="00C21728">
      <w:pPr>
        <w:spacing w:before="7" w:line="240" w:lineRule="exact"/>
        <w:rPr>
          <w:sz w:val="24"/>
          <w:szCs w:val="24"/>
          <w:lang w:val="es-ES"/>
        </w:rPr>
      </w:pPr>
    </w:p>
    <w:p w14:paraId="0C4C80A7" w14:textId="617170BE" w:rsidR="00C21728" w:rsidRPr="007E1EA3" w:rsidRDefault="00653FC7" w:rsidP="0000449C">
      <w:pPr>
        <w:spacing w:before="29"/>
        <w:ind w:left="100"/>
        <w:rPr>
          <w:sz w:val="24"/>
          <w:szCs w:val="24"/>
          <w:lang w:val="es-ES"/>
        </w:rPr>
      </w:pPr>
      <w:r w:rsidRPr="0000449C">
        <w:rPr>
          <w:sz w:val="24"/>
          <w:szCs w:val="24"/>
          <w:lang w:val="es-ES"/>
        </w:rPr>
        <w:t>Esta Solicitud de propuesta no compromete al RCEB a adjudicar un contrato, a pagar ningún costo incurrido</w:t>
      </w:r>
      <w:r w:rsidR="00C53502">
        <w:rPr>
          <w:sz w:val="24"/>
          <w:szCs w:val="24"/>
          <w:lang w:val="es-ES"/>
        </w:rPr>
        <w:t xml:space="preserve"> </w:t>
      </w:r>
      <w:r w:rsidRPr="0000449C">
        <w:rPr>
          <w:sz w:val="24"/>
          <w:szCs w:val="24"/>
          <w:lang w:val="es-ES"/>
        </w:rPr>
        <w:t xml:space="preserve">en la preparación de la propuesta, a contratar en respuesta a esta solicitud ni a adquirir o contratar servicios o suministros.  Para que se consideren, las </w:t>
      </w:r>
      <w:r w:rsidR="00FA7877" w:rsidRPr="0000449C">
        <w:rPr>
          <w:b/>
          <w:sz w:val="24"/>
          <w:szCs w:val="24"/>
          <w:lang w:val="es-ES"/>
        </w:rPr>
        <w:t>propuestas completas</w:t>
      </w:r>
      <w:r w:rsidRPr="0000449C">
        <w:rPr>
          <w:sz w:val="24"/>
          <w:szCs w:val="24"/>
          <w:lang w:val="es-ES"/>
        </w:rPr>
        <w:t xml:space="preserve"> deben recibirse antes de la fecha y hora de cierre indicadas anteriormente.  </w:t>
      </w:r>
    </w:p>
    <w:p w14:paraId="6DF03173" w14:textId="77777777" w:rsidR="00C21728" w:rsidRPr="007E1EA3" w:rsidRDefault="00C21728">
      <w:pPr>
        <w:spacing w:before="1" w:line="280" w:lineRule="exact"/>
        <w:rPr>
          <w:sz w:val="28"/>
          <w:szCs w:val="28"/>
          <w:lang w:val="es-ES"/>
        </w:rPr>
      </w:pPr>
    </w:p>
    <w:p w14:paraId="32A5FE1E" w14:textId="77777777" w:rsidR="00C21728" w:rsidRPr="007E1EA3" w:rsidRDefault="00653FC7">
      <w:pPr>
        <w:spacing w:line="260" w:lineRule="exact"/>
        <w:ind w:left="100"/>
        <w:rPr>
          <w:sz w:val="24"/>
          <w:szCs w:val="24"/>
          <w:lang w:val="es-ES"/>
        </w:rPr>
      </w:pPr>
      <w:r w:rsidRPr="0000449C">
        <w:rPr>
          <w:b/>
          <w:position w:val="-1"/>
          <w:sz w:val="24"/>
          <w:szCs w:val="24"/>
          <w:u w:val="thick" w:color="000000"/>
          <w:lang w:val="es-ES"/>
        </w:rPr>
        <w:t>PROCESO DE EVALUACIÓN:</w:t>
      </w:r>
    </w:p>
    <w:p w14:paraId="251289C2" w14:textId="77777777" w:rsidR="00C21728" w:rsidRPr="007E1EA3" w:rsidRDefault="00C21728">
      <w:pPr>
        <w:spacing w:before="7" w:line="240" w:lineRule="exact"/>
        <w:rPr>
          <w:sz w:val="24"/>
          <w:szCs w:val="24"/>
          <w:lang w:val="es-ES"/>
        </w:rPr>
      </w:pPr>
    </w:p>
    <w:p w14:paraId="533BAE8B" w14:textId="77777777" w:rsidR="00C21728" w:rsidRPr="007E1EA3" w:rsidRDefault="00653FC7" w:rsidP="00FA7877">
      <w:pPr>
        <w:spacing w:before="34" w:line="260" w:lineRule="exact"/>
        <w:ind w:left="820" w:right="887" w:hanging="360"/>
        <w:rPr>
          <w:sz w:val="24"/>
          <w:szCs w:val="24"/>
          <w:lang w:val="es-ES"/>
        </w:rPr>
      </w:pPr>
      <w:r w:rsidRPr="0000449C">
        <w:rPr>
          <w:sz w:val="24"/>
          <w:szCs w:val="24"/>
          <w:lang w:val="es-ES"/>
        </w:rPr>
        <w:t>A. Se identifica una persona de contacto para el proyecto y brindará asistencia técnica limitada con el proceso de RFP, según corresponda.</w:t>
      </w:r>
    </w:p>
    <w:p w14:paraId="33A3E6E2" w14:textId="77777777" w:rsidR="00C21728" w:rsidRPr="007E1EA3" w:rsidRDefault="00C21728">
      <w:pPr>
        <w:spacing w:before="16" w:line="260" w:lineRule="exact"/>
        <w:rPr>
          <w:sz w:val="26"/>
          <w:szCs w:val="26"/>
          <w:lang w:val="es-ES"/>
        </w:rPr>
      </w:pPr>
    </w:p>
    <w:p w14:paraId="31DD4485" w14:textId="76509021" w:rsidR="00C21728" w:rsidRPr="007E1EA3" w:rsidRDefault="00653FC7" w:rsidP="0000449C">
      <w:pPr>
        <w:ind w:left="810" w:right="740" w:hanging="810"/>
        <w:rPr>
          <w:sz w:val="24"/>
          <w:szCs w:val="24"/>
          <w:lang w:val="es-ES"/>
        </w:rPr>
      </w:pPr>
      <w:r w:rsidRPr="0000449C">
        <w:rPr>
          <w:spacing w:val="1"/>
          <w:sz w:val="24"/>
          <w:szCs w:val="24"/>
          <w:lang w:val="es-ES"/>
        </w:rPr>
        <w:t xml:space="preserve">       B. Todas las propuestas completas se evaluarán a través de un proceso de revisión</w:t>
      </w:r>
      <w:r w:rsidR="00C53502">
        <w:rPr>
          <w:spacing w:val="1"/>
          <w:sz w:val="24"/>
          <w:szCs w:val="24"/>
          <w:lang w:val="es-ES"/>
        </w:rPr>
        <w:t xml:space="preserve"> </w:t>
      </w:r>
      <w:r w:rsidRPr="0000449C">
        <w:rPr>
          <w:spacing w:val="1"/>
          <w:sz w:val="24"/>
          <w:szCs w:val="24"/>
          <w:lang w:val="es-ES"/>
        </w:rPr>
        <w:t>del Comité de Revisión de Evaluación, compuesto por representantes de la Junta del Área V, el</w:t>
      </w:r>
      <w:r w:rsidR="00C53502">
        <w:rPr>
          <w:spacing w:val="1"/>
          <w:sz w:val="24"/>
          <w:szCs w:val="24"/>
          <w:lang w:val="es-ES"/>
        </w:rPr>
        <w:t xml:space="preserve"> </w:t>
      </w:r>
      <w:r w:rsidRPr="0000449C">
        <w:rPr>
          <w:spacing w:val="1"/>
          <w:sz w:val="24"/>
          <w:szCs w:val="24"/>
          <w:lang w:val="es-ES"/>
        </w:rPr>
        <w:t>Consejo de Discapacidades del Desarrollo local y personal del Centro Regional de una variedad de</w:t>
      </w:r>
      <w:r w:rsidRPr="0000449C">
        <w:rPr>
          <w:spacing w:val="1"/>
          <w:sz w:val="24"/>
          <w:szCs w:val="24"/>
          <w:lang w:val="es-ES"/>
        </w:rPr>
        <w:tab/>
        <w:t>disciplinas profesionales que tienen experiencia con la RFP específica. El Comité de Revisión de Evaluación</w:t>
      </w:r>
      <w:r w:rsidR="00C53502">
        <w:rPr>
          <w:spacing w:val="1"/>
          <w:sz w:val="24"/>
          <w:szCs w:val="24"/>
          <w:lang w:val="es-ES"/>
        </w:rPr>
        <w:t xml:space="preserve"> </w:t>
      </w:r>
      <w:r w:rsidRPr="0000449C">
        <w:rPr>
          <w:spacing w:val="1"/>
          <w:sz w:val="24"/>
          <w:szCs w:val="24"/>
          <w:lang w:val="es-ES"/>
        </w:rPr>
        <w:t>revisará las versiones editadas del RFP utilizando</w:t>
      </w:r>
      <w:r w:rsidR="00C53502">
        <w:rPr>
          <w:spacing w:val="1"/>
          <w:sz w:val="24"/>
          <w:szCs w:val="24"/>
          <w:lang w:val="es-ES"/>
        </w:rPr>
        <w:t xml:space="preserve"> </w:t>
      </w:r>
      <w:r w:rsidRPr="0000449C">
        <w:rPr>
          <w:spacing w:val="1"/>
          <w:sz w:val="24"/>
          <w:szCs w:val="24"/>
          <w:lang w:val="es-ES"/>
        </w:rPr>
        <w:t>la siguiente escala:</w:t>
      </w:r>
    </w:p>
    <w:p w14:paraId="109A62AF" w14:textId="77777777" w:rsidR="00EB2B9A" w:rsidRPr="007E1EA3" w:rsidRDefault="00653FC7" w:rsidP="00EB2B9A">
      <w:pPr>
        <w:ind w:left="1440" w:hanging="620"/>
        <w:rPr>
          <w:sz w:val="24"/>
          <w:szCs w:val="24"/>
          <w:lang w:val="es-ES"/>
        </w:rPr>
      </w:pPr>
      <w:r w:rsidRPr="0000449C">
        <w:rPr>
          <w:sz w:val="24"/>
          <w:szCs w:val="24"/>
          <w:lang w:val="es-ES"/>
        </w:rPr>
        <w:t xml:space="preserve">      </w:t>
      </w:r>
      <w:r w:rsidR="003463D9" w:rsidRPr="0000449C">
        <w:rPr>
          <w:b/>
          <w:sz w:val="24"/>
          <w:szCs w:val="24"/>
          <w:lang w:val="es-ES"/>
        </w:rPr>
        <w:t>1</w:t>
      </w:r>
      <w:r w:rsidRPr="0000449C">
        <w:rPr>
          <w:sz w:val="24"/>
          <w:szCs w:val="24"/>
          <w:lang w:val="es-ES"/>
        </w:rPr>
        <w:t>: Deficiente: La información está incompleta.</w:t>
      </w:r>
    </w:p>
    <w:p w14:paraId="0DC8882D" w14:textId="77777777" w:rsidR="00EB2B9A" w:rsidRPr="007E1EA3" w:rsidRDefault="00653FC7" w:rsidP="00EB2B9A">
      <w:pPr>
        <w:ind w:left="1440" w:hanging="1440"/>
        <w:rPr>
          <w:sz w:val="24"/>
          <w:szCs w:val="24"/>
          <w:lang w:val="es-ES"/>
        </w:rPr>
      </w:pPr>
      <w:r w:rsidRPr="0000449C">
        <w:rPr>
          <w:b/>
          <w:sz w:val="24"/>
          <w:szCs w:val="24"/>
          <w:lang w:val="es-ES"/>
        </w:rPr>
        <w:t xml:space="preserve">                    2</w:t>
      </w:r>
      <w:r w:rsidRPr="0000449C">
        <w:rPr>
          <w:sz w:val="24"/>
          <w:szCs w:val="24"/>
          <w:lang w:val="es-ES"/>
        </w:rPr>
        <w:t>: Por debajo del promedio: La información es adecuada, pero no aborda específicamente el tema.</w:t>
      </w:r>
    </w:p>
    <w:p w14:paraId="611CED74" w14:textId="77777777" w:rsidR="00EB2B9A" w:rsidRPr="007E1EA3" w:rsidRDefault="00653FC7" w:rsidP="00EB2B9A">
      <w:pPr>
        <w:ind w:left="1440" w:hanging="1440"/>
        <w:rPr>
          <w:sz w:val="24"/>
          <w:szCs w:val="24"/>
          <w:lang w:val="es-ES"/>
        </w:rPr>
      </w:pPr>
      <w:r w:rsidRPr="0000449C">
        <w:rPr>
          <w:b/>
          <w:sz w:val="24"/>
          <w:szCs w:val="24"/>
          <w:lang w:val="es-ES"/>
        </w:rPr>
        <w:t xml:space="preserve">                    3: </w:t>
      </w:r>
      <w:r w:rsidRPr="0000449C">
        <w:rPr>
          <w:sz w:val="24"/>
          <w:szCs w:val="24"/>
          <w:lang w:val="es-ES"/>
        </w:rPr>
        <w:t>Promedio</w:t>
      </w:r>
      <w:r w:rsidRPr="0000449C">
        <w:rPr>
          <w:b/>
          <w:sz w:val="24"/>
          <w:szCs w:val="24"/>
          <w:lang w:val="es-ES"/>
        </w:rPr>
        <w:t xml:space="preserve">: </w:t>
      </w:r>
      <w:r w:rsidRPr="0000449C">
        <w:rPr>
          <w:sz w:val="24"/>
          <w:szCs w:val="24"/>
          <w:lang w:val="es-ES"/>
        </w:rPr>
        <w:t>Incluye toda la información requerida.</w:t>
      </w:r>
    </w:p>
    <w:p w14:paraId="2DCE6371" w14:textId="77777777" w:rsidR="00EB2B9A" w:rsidRPr="007E1EA3" w:rsidRDefault="00653FC7" w:rsidP="00EB2B9A">
      <w:pPr>
        <w:ind w:left="1440" w:hanging="1440"/>
        <w:rPr>
          <w:sz w:val="24"/>
          <w:szCs w:val="24"/>
          <w:lang w:val="es-ES"/>
        </w:rPr>
      </w:pPr>
      <w:r w:rsidRPr="0000449C">
        <w:rPr>
          <w:b/>
          <w:sz w:val="24"/>
          <w:szCs w:val="24"/>
          <w:lang w:val="es-ES"/>
        </w:rPr>
        <w:t xml:space="preserve">                    4</w:t>
      </w:r>
      <w:r w:rsidRPr="0000449C">
        <w:rPr>
          <w:sz w:val="24"/>
          <w:szCs w:val="24"/>
          <w:lang w:val="es-ES"/>
        </w:rPr>
        <w:t>: Por encima del promedio: Incluye toda la información requerida y tiene elementos de creatividad en algunas áreas.</w:t>
      </w:r>
    </w:p>
    <w:p w14:paraId="61C9B9E5" w14:textId="77777777" w:rsidR="00EB2B9A" w:rsidRPr="007E1EA3" w:rsidRDefault="00653FC7" w:rsidP="00EB2B9A">
      <w:pPr>
        <w:ind w:left="1440" w:hanging="1440"/>
        <w:rPr>
          <w:sz w:val="24"/>
          <w:szCs w:val="24"/>
          <w:lang w:val="es-ES"/>
        </w:rPr>
      </w:pPr>
      <w:r w:rsidRPr="0000449C">
        <w:rPr>
          <w:b/>
          <w:sz w:val="24"/>
          <w:szCs w:val="24"/>
          <w:lang w:val="es-ES"/>
        </w:rPr>
        <w:t xml:space="preserve">                    5:</w:t>
      </w:r>
      <w:r w:rsidRPr="0000449C">
        <w:rPr>
          <w:sz w:val="24"/>
          <w:szCs w:val="24"/>
          <w:lang w:val="es-ES"/>
        </w:rPr>
        <w:t xml:space="preserve"> Excelente: La respuesta demuestra ideas completamente innovadoras. </w:t>
      </w:r>
    </w:p>
    <w:p w14:paraId="12ED69D9" w14:textId="77777777" w:rsidR="00C21728" w:rsidRPr="007E1EA3" w:rsidRDefault="00C21728">
      <w:pPr>
        <w:spacing w:before="16" w:line="260" w:lineRule="exact"/>
        <w:rPr>
          <w:sz w:val="26"/>
          <w:szCs w:val="26"/>
          <w:lang w:val="es-ES"/>
        </w:rPr>
      </w:pPr>
    </w:p>
    <w:p w14:paraId="390273A3" w14:textId="77777777" w:rsidR="00882C32" w:rsidRPr="007E1EA3" w:rsidRDefault="00653FC7" w:rsidP="00882C32">
      <w:pPr>
        <w:ind w:left="820" w:right="740" w:hanging="360"/>
        <w:rPr>
          <w:sz w:val="24"/>
          <w:szCs w:val="24"/>
          <w:lang w:val="es-ES"/>
        </w:rPr>
      </w:pPr>
      <w:r w:rsidRPr="0000449C">
        <w:rPr>
          <w:sz w:val="24"/>
          <w:szCs w:val="24"/>
          <w:lang w:val="es-ES"/>
        </w:rPr>
        <w:t>C. Se invita a los solicitantes con las puntuaciones más altas a presentarse ante el Comité de Revisión de Evaluación para una entrevista en la que se analice su propuesta con más detalle. El Comité de Revisión de Evaluación calificará las respuestas del solicitante con la siguiente escala:</w:t>
      </w:r>
    </w:p>
    <w:p w14:paraId="2E1B0AD5" w14:textId="77777777" w:rsidR="00882C32" w:rsidRPr="007E1EA3" w:rsidRDefault="00653FC7" w:rsidP="00882C32">
      <w:pPr>
        <w:ind w:left="1440" w:hanging="620"/>
        <w:rPr>
          <w:sz w:val="24"/>
          <w:szCs w:val="24"/>
          <w:lang w:val="es-ES"/>
        </w:rPr>
      </w:pPr>
      <w:r w:rsidRPr="0000449C">
        <w:rPr>
          <w:sz w:val="24"/>
          <w:szCs w:val="24"/>
          <w:lang w:val="es-ES"/>
        </w:rPr>
        <w:t xml:space="preserve">      </w:t>
      </w:r>
      <w:r w:rsidR="003463D9" w:rsidRPr="0000449C">
        <w:rPr>
          <w:b/>
          <w:sz w:val="24"/>
          <w:szCs w:val="24"/>
          <w:lang w:val="es-ES"/>
        </w:rPr>
        <w:t>1</w:t>
      </w:r>
      <w:r w:rsidRPr="0000449C">
        <w:rPr>
          <w:sz w:val="24"/>
          <w:szCs w:val="24"/>
          <w:lang w:val="es-ES"/>
        </w:rPr>
        <w:t>: Deficiente: La información está incompleta.</w:t>
      </w:r>
    </w:p>
    <w:p w14:paraId="5E7B6651" w14:textId="77777777" w:rsidR="00882C32" w:rsidRPr="007E1EA3" w:rsidRDefault="00653FC7" w:rsidP="00882C32">
      <w:pPr>
        <w:ind w:left="1440" w:hanging="1440"/>
        <w:rPr>
          <w:sz w:val="24"/>
          <w:szCs w:val="24"/>
          <w:lang w:val="es-ES"/>
        </w:rPr>
      </w:pPr>
      <w:r w:rsidRPr="0000449C">
        <w:rPr>
          <w:b/>
          <w:sz w:val="24"/>
          <w:szCs w:val="24"/>
          <w:lang w:val="es-ES"/>
        </w:rPr>
        <w:t xml:space="preserve">                    2</w:t>
      </w:r>
      <w:r w:rsidRPr="0000449C">
        <w:rPr>
          <w:sz w:val="24"/>
          <w:szCs w:val="24"/>
          <w:lang w:val="es-ES"/>
        </w:rPr>
        <w:t>: Por debajo del promedio: La información es adecuada, pero no aborda específicamente el tema.</w:t>
      </w:r>
    </w:p>
    <w:p w14:paraId="3F112291" w14:textId="77777777" w:rsidR="00882C32" w:rsidRPr="007E1EA3" w:rsidRDefault="00653FC7" w:rsidP="00882C32">
      <w:pPr>
        <w:ind w:left="1440" w:hanging="1440"/>
        <w:rPr>
          <w:sz w:val="24"/>
          <w:szCs w:val="24"/>
          <w:lang w:val="es-ES"/>
        </w:rPr>
      </w:pPr>
      <w:r w:rsidRPr="0000449C">
        <w:rPr>
          <w:b/>
          <w:sz w:val="24"/>
          <w:szCs w:val="24"/>
          <w:lang w:val="es-ES"/>
        </w:rPr>
        <w:t xml:space="preserve">                    3: </w:t>
      </w:r>
      <w:r w:rsidRPr="0000449C">
        <w:rPr>
          <w:sz w:val="24"/>
          <w:szCs w:val="24"/>
          <w:lang w:val="es-ES"/>
        </w:rPr>
        <w:t>Promedio</w:t>
      </w:r>
      <w:r w:rsidRPr="0000449C">
        <w:rPr>
          <w:b/>
          <w:sz w:val="24"/>
          <w:szCs w:val="24"/>
          <w:lang w:val="es-ES"/>
        </w:rPr>
        <w:t xml:space="preserve">: </w:t>
      </w:r>
      <w:r w:rsidRPr="0000449C">
        <w:rPr>
          <w:sz w:val="24"/>
          <w:szCs w:val="24"/>
          <w:lang w:val="es-ES"/>
        </w:rPr>
        <w:t>Incluye toda la información requerida.</w:t>
      </w:r>
    </w:p>
    <w:p w14:paraId="0F67F928" w14:textId="77777777" w:rsidR="00882C32" w:rsidRPr="007E1EA3" w:rsidRDefault="00653FC7" w:rsidP="00882C32">
      <w:pPr>
        <w:ind w:left="1440" w:hanging="1440"/>
        <w:rPr>
          <w:sz w:val="24"/>
          <w:szCs w:val="24"/>
          <w:lang w:val="es-ES"/>
        </w:rPr>
      </w:pPr>
      <w:r w:rsidRPr="0000449C">
        <w:rPr>
          <w:b/>
          <w:sz w:val="24"/>
          <w:szCs w:val="24"/>
          <w:lang w:val="es-ES"/>
        </w:rPr>
        <w:t xml:space="preserve">                    4</w:t>
      </w:r>
      <w:r w:rsidRPr="0000449C">
        <w:rPr>
          <w:sz w:val="24"/>
          <w:szCs w:val="24"/>
          <w:lang w:val="es-ES"/>
        </w:rPr>
        <w:t>: Por encima del promedio: Incluye toda la información requerida y tiene elementos de creatividad en algunas áreas.</w:t>
      </w:r>
    </w:p>
    <w:p w14:paraId="22CE3D43" w14:textId="77777777" w:rsidR="00882C32" w:rsidRPr="007E1EA3" w:rsidRDefault="00653FC7" w:rsidP="00882C32">
      <w:pPr>
        <w:ind w:left="1440" w:hanging="1440"/>
        <w:rPr>
          <w:sz w:val="24"/>
          <w:szCs w:val="24"/>
          <w:lang w:val="es-ES"/>
        </w:rPr>
      </w:pPr>
      <w:r w:rsidRPr="0000449C">
        <w:rPr>
          <w:b/>
          <w:sz w:val="24"/>
          <w:szCs w:val="24"/>
          <w:lang w:val="es-ES"/>
        </w:rPr>
        <w:t xml:space="preserve">                    5</w:t>
      </w:r>
      <w:r w:rsidRPr="0000449C">
        <w:rPr>
          <w:sz w:val="24"/>
          <w:szCs w:val="24"/>
          <w:lang w:val="es-ES"/>
        </w:rPr>
        <w:t xml:space="preserve">: Excelente: La respuesta demuestra ideas completamente innovadoras. </w:t>
      </w:r>
    </w:p>
    <w:p w14:paraId="5D1102FD" w14:textId="77777777" w:rsidR="00882C32" w:rsidRPr="007E1EA3" w:rsidRDefault="00653FC7" w:rsidP="00882C32">
      <w:pPr>
        <w:ind w:left="1440" w:hanging="1440"/>
        <w:rPr>
          <w:sz w:val="24"/>
          <w:szCs w:val="24"/>
          <w:lang w:val="es-ES"/>
        </w:rPr>
      </w:pPr>
      <w:r w:rsidRPr="007E1EA3">
        <w:rPr>
          <w:b/>
          <w:sz w:val="24"/>
          <w:szCs w:val="24"/>
          <w:lang w:val="es-ES"/>
        </w:rPr>
        <w:t xml:space="preserve">      </w:t>
      </w:r>
    </w:p>
    <w:p w14:paraId="70AC80F8" w14:textId="77777777" w:rsidR="006B319E" w:rsidRPr="007E1EA3" w:rsidRDefault="00653FC7" w:rsidP="00882C32">
      <w:pPr>
        <w:ind w:left="460"/>
        <w:rPr>
          <w:sz w:val="24"/>
          <w:szCs w:val="24"/>
          <w:lang w:val="es-ES"/>
        </w:rPr>
      </w:pPr>
      <w:r w:rsidRPr="0000449C">
        <w:rPr>
          <w:sz w:val="24"/>
          <w:szCs w:val="24"/>
          <w:lang w:val="es-ES"/>
        </w:rPr>
        <w:t xml:space="preserve">D. El solicitante con la puntuación combinada más alta del proceso escrito y de entrevista  </w:t>
      </w:r>
    </w:p>
    <w:p w14:paraId="24DC9ADD" w14:textId="77777777" w:rsidR="00B37ECD" w:rsidRPr="007E1EA3" w:rsidRDefault="00653FC7" w:rsidP="00B37ECD">
      <w:pPr>
        <w:ind w:left="720" w:right="74"/>
        <w:rPr>
          <w:sz w:val="24"/>
          <w:szCs w:val="24"/>
          <w:lang w:val="es-ES"/>
        </w:rPr>
      </w:pPr>
      <w:r w:rsidRPr="0000449C">
        <w:rPr>
          <w:sz w:val="24"/>
          <w:szCs w:val="24"/>
          <w:lang w:val="es-ES"/>
        </w:rPr>
        <w:t>recibirá la subvención inicial. Por favor tenga en cuenta que el RCEB puede completar el proceso de RFP sin adjudicar el proyecto.  La decisión final tomada por el Comité de Evaluación no es susceptible de apelación.  Los materiales presentados por los solicitantes se conservarán archivados durante un periodo de tres años en RCEB.</w:t>
      </w:r>
    </w:p>
    <w:p w14:paraId="3E2DD1FF" w14:textId="77777777" w:rsidR="006B319E" w:rsidRPr="007E1EA3" w:rsidRDefault="006B319E" w:rsidP="006B319E">
      <w:pPr>
        <w:rPr>
          <w:sz w:val="24"/>
          <w:szCs w:val="24"/>
          <w:lang w:val="es-ES"/>
        </w:rPr>
      </w:pPr>
    </w:p>
    <w:p w14:paraId="7EDE08F0" w14:textId="77777777" w:rsidR="006B319E" w:rsidRPr="007E1EA3" w:rsidRDefault="006B319E" w:rsidP="006B319E">
      <w:pPr>
        <w:rPr>
          <w:sz w:val="24"/>
          <w:szCs w:val="24"/>
          <w:lang w:val="es-ES"/>
        </w:rPr>
      </w:pPr>
    </w:p>
    <w:p w14:paraId="2709CF35" w14:textId="78A514C2" w:rsidR="006B319E" w:rsidRPr="007E1EA3" w:rsidRDefault="00653FC7" w:rsidP="0000449C">
      <w:pPr>
        <w:ind w:left="720" w:hanging="270"/>
        <w:rPr>
          <w:sz w:val="24"/>
          <w:szCs w:val="24"/>
          <w:lang w:val="es-ES"/>
        </w:rPr>
      </w:pPr>
      <w:r w:rsidRPr="0000449C">
        <w:rPr>
          <w:sz w:val="24"/>
          <w:szCs w:val="24"/>
          <w:lang w:val="es-ES"/>
        </w:rPr>
        <w:t xml:space="preserve">  E. A todos los solicitantes se les enviarán cartas en las que se les informará si se les adjudicó o no el</w:t>
      </w:r>
      <w:r w:rsidR="00416B20">
        <w:rPr>
          <w:sz w:val="24"/>
          <w:szCs w:val="24"/>
          <w:lang w:val="es-ES"/>
        </w:rPr>
        <w:t xml:space="preserve"> </w:t>
      </w:r>
      <w:r w:rsidRPr="0000449C">
        <w:rPr>
          <w:sz w:val="24"/>
          <w:szCs w:val="24"/>
          <w:lang w:val="es-ES"/>
        </w:rPr>
        <w:t>proyecto. El RCEB brindará a los solicitantes la oportunidad de discutir por qué no se selecci</w:t>
      </w:r>
      <w:r w:rsidR="00416B20">
        <w:rPr>
          <w:sz w:val="24"/>
          <w:szCs w:val="24"/>
          <w:lang w:val="es-ES"/>
        </w:rPr>
        <w:t xml:space="preserve">onó </w:t>
      </w:r>
      <w:r w:rsidRPr="0000449C">
        <w:rPr>
          <w:sz w:val="24"/>
          <w:szCs w:val="24"/>
          <w:lang w:val="es-ES"/>
        </w:rPr>
        <w:t xml:space="preserve">su proyecto, si lo solicitan. </w:t>
      </w:r>
    </w:p>
    <w:p w14:paraId="3E5EED02" w14:textId="77777777" w:rsidR="006B319E" w:rsidRPr="007E1EA3" w:rsidRDefault="006B319E" w:rsidP="006B319E">
      <w:pPr>
        <w:rPr>
          <w:sz w:val="24"/>
          <w:szCs w:val="24"/>
          <w:lang w:val="es-ES"/>
        </w:rPr>
      </w:pPr>
    </w:p>
    <w:p w14:paraId="5AB74DE0" w14:textId="77777777" w:rsidR="000C519D" w:rsidRPr="007E1EA3" w:rsidRDefault="000C519D">
      <w:pPr>
        <w:ind w:left="820" w:right="74"/>
        <w:rPr>
          <w:sz w:val="24"/>
          <w:szCs w:val="24"/>
          <w:lang w:val="es-ES"/>
        </w:rPr>
      </w:pPr>
    </w:p>
    <w:p w14:paraId="453376A5" w14:textId="701A4EF5" w:rsidR="000C519D" w:rsidRPr="007E1EA3" w:rsidRDefault="00653FC7" w:rsidP="000C519D">
      <w:pPr>
        <w:ind w:left="100" w:right="165"/>
        <w:rPr>
          <w:sz w:val="24"/>
          <w:szCs w:val="24"/>
          <w:lang w:val="es-ES"/>
        </w:rPr>
      </w:pPr>
      <w:r w:rsidRPr="0000449C">
        <w:rPr>
          <w:sz w:val="24"/>
          <w:szCs w:val="24"/>
          <w:lang w:val="es-ES"/>
        </w:rPr>
        <w:t xml:space="preserve">Una vez que los candidatos </w:t>
      </w:r>
      <w:r w:rsidR="00416B20">
        <w:rPr>
          <w:sz w:val="24"/>
          <w:szCs w:val="24"/>
          <w:lang w:val="es-ES"/>
        </w:rPr>
        <w:t>sean adjudicados</w:t>
      </w:r>
      <w:r w:rsidR="00416B20" w:rsidRPr="0000449C">
        <w:rPr>
          <w:sz w:val="24"/>
          <w:szCs w:val="24"/>
          <w:lang w:val="es-ES"/>
        </w:rPr>
        <w:t xml:space="preserve"> </w:t>
      </w:r>
      <w:r w:rsidRPr="0000449C">
        <w:rPr>
          <w:sz w:val="24"/>
          <w:szCs w:val="24"/>
          <w:lang w:val="es-ES"/>
        </w:rPr>
        <w:t xml:space="preserve">los proyectos, se enviará correspondencia escrita a todos los solicitantes en la que se les informará de las decisiones de adjudicación de inicialización.  Por favor no llame ni envíe correos electrónicos para consultar sobre el estado del proyecto.  </w:t>
      </w:r>
    </w:p>
    <w:p w14:paraId="625B83D6" w14:textId="77777777" w:rsidR="000C519D" w:rsidRPr="007E1EA3" w:rsidRDefault="000C519D">
      <w:pPr>
        <w:ind w:left="820" w:right="74"/>
        <w:rPr>
          <w:sz w:val="24"/>
          <w:szCs w:val="24"/>
          <w:lang w:val="es-ES"/>
        </w:rPr>
      </w:pPr>
    </w:p>
    <w:p w14:paraId="6BDD9829" w14:textId="77777777" w:rsidR="00C21728" w:rsidRPr="007E1EA3" w:rsidRDefault="00C21728">
      <w:pPr>
        <w:spacing w:before="1" w:line="280" w:lineRule="exact"/>
        <w:rPr>
          <w:sz w:val="28"/>
          <w:szCs w:val="28"/>
          <w:lang w:val="es-ES"/>
        </w:rPr>
      </w:pPr>
    </w:p>
    <w:p w14:paraId="2F233A8E" w14:textId="77777777" w:rsidR="00C21728" w:rsidRPr="0000449C" w:rsidRDefault="00653FC7" w:rsidP="0000449C">
      <w:pPr>
        <w:ind w:left="3150" w:right="3170"/>
        <w:jc w:val="center"/>
        <w:rPr>
          <w:b/>
          <w:sz w:val="24"/>
          <w:szCs w:val="24"/>
          <w:u w:val="thick" w:color="000000"/>
          <w:lang w:val="es-ES"/>
        </w:rPr>
      </w:pPr>
      <w:r w:rsidRPr="0000449C">
        <w:rPr>
          <w:b/>
          <w:sz w:val="24"/>
          <w:szCs w:val="24"/>
          <w:u w:val="thick" w:color="000000"/>
          <w:lang w:val="es-ES"/>
        </w:rPr>
        <w:t xml:space="preserve">Cronograma del RCEB  </w:t>
      </w:r>
    </w:p>
    <w:p w14:paraId="758A3585" w14:textId="77777777" w:rsidR="001D5071" w:rsidRPr="0000449C" w:rsidRDefault="001D5071">
      <w:pPr>
        <w:ind w:left="3925" w:right="3928"/>
        <w:jc w:val="center"/>
        <w:rPr>
          <w:sz w:val="24"/>
          <w:szCs w:val="24"/>
          <w:lang w:val="es-ES"/>
        </w:rPr>
      </w:pPr>
    </w:p>
    <w:p w14:paraId="52342AA6" w14:textId="7FFE76D3" w:rsidR="00406DD7" w:rsidRPr="007E1EA3" w:rsidRDefault="00653FC7" w:rsidP="00406DD7">
      <w:pPr>
        <w:pStyle w:val="Prrafodelista"/>
        <w:numPr>
          <w:ilvl w:val="0"/>
          <w:numId w:val="4"/>
        </w:numPr>
        <w:spacing w:line="260" w:lineRule="exact"/>
        <w:rPr>
          <w:sz w:val="24"/>
          <w:szCs w:val="24"/>
          <w:lang w:val="es-ES"/>
        </w:rPr>
      </w:pPr>
      <w:r w:rsidRPr="0000449C">
        <w:rPr>
          <w:spacing w:val="2"/>
          <w:sz w:val="24"/>
          <w:szCs w:val="24"/>
          <w:lang w:val="es-ES"/>
        </w:rPr>
        <w:t xml:space="preserve">19 de enero de 2024: </w:t>
      </w:r>
      <w:r w:rsidRPr="0000449C">
        <w:rPr>
          <w:spacing w:val="2"/>
          <w:sz w:val="24"/>
          <w:szCs w:val="24"/>
          <w:lang w:val="es-ES"/>
        </w:rPr>
        <w:tab/>
      </w:r>
      <w:r w:rsidRPr="0000449C">
        <w:rPr>
          <w:spacing w:val="2"/>
          <w:sz w:val="24"/>
          <w:szCs w:val="24"/>
          <w:lang w:val="es-ES"/>
        </w:rPr>
        <w:tab/>
        <w:t xml:space="preserve">La RFP se publica, anuncia y </w:t>
      </w:r>
      <w:r w:rsidR="008A4F17">
        <w:rPr>
          <w:spacing w:val="2"/>
          <w:sz w:val="24"/>
          <w:szCs w:val="24"/>
          <w:lang w:val="es-ES"/>
        </w:rPr>
        <w:t>distribuye</w:t>
      </w:r>
    </w:p>
    <w:p w14:paraId="7542EA25" w14:textId="602177FC" w:rsidR="00406DD7" w:rsidRPr="0000449C" w:rsidRDefault="00653FC7" w:rsidP="0000449C">
      <w:pPr>
        <w:pStyle w:val="Prrafodelista"/>
        <w:numPr>
          <w:ilvl w:val="0"/>
          <w:numId w:val="4"/>
        </w:numPr>
        <w:spacing w:line="260" w:lineRule="exact"/>
        <w:rPr>
          <w:sz w:val="24"/>
          <w:szCs w:val="24"/>
          <w:lang w:val="es-ES"/>
        </w:rPr>
      </w:pPr>
      <w:r w:rsidRPr="0000449C">
        <w:rPr>
          <w:sz w:val="24"/>
          <w:szCs w:val="24"/>
          <w:lang w:val="es-ES"/>
        </w:rPr>
        <w:t>26 de enero de 2024:</w:t>
      </w:r>
      <w:r w:rsidRPr="0000449C">
        <w:rPr>
          <w:sz w:val="24"/>
          <w:szCs w:val="24"/>
          <w:lang w:val="es-ES"/>
        </w:rPr>
        <w:tab/>
      </w:r>
      <w:r w:rsidRPr="0000449C">
        <w:rPr>
          <w:sz w:val="24"/>
          <w:szCs w:val="24"/>
          <w:lang w:val="es-ES"/>
        </w:rPr>
        <w:tab/>
      </w:r>
      <w:r w:rsidRPr="0000449C">
        <w:rPr>
          <w:sz w:val="24"/>
          <w:szCs w:val="24"/>
          <w:lang w:val="es-ES"/>
        </w:rPr>
        <w:tab/>
        <w:t xml:space="preserve">Conferencia para Licitadores (anteriormente </w:t>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Pr="0000449C">
        <w:rPr>
          <w:sz w:val="24"/>
          <w:szCs w:val="24"/>
          <w:lang w:val="es-ES"/>
        </w:rPr>
        <w:t>denominada RFQ) de 10:00 a.m. a 12:00 p.m.</w:t>
      </w:r>
    </w:p>
    <w:p w14:paraId="231D87CD" w14:textId="7F04D7C8" w:rsidR="00C21728" w:rsidRPr="007E1EA3" w:rsidRDefault="00653FC7" w:rsidP="00164E01">
      <w:pPr>
        <w:pStyle w:val="Prrafodelista"/>
        <w:numPr>
          <w:ilvl w:val="0"/>
          <w:numId w:val="4"/>
        </w:numPr>
        <w:spacing w:line="260" w:lineRule="exact"/>
        <w:rPr>
          <w:sz w:val="24"/>
          <w:szCs w:val="24"/>
          <w:lang w:val="es-ES"/>
        </w:rPr>
      </w:pPr>
      <w:r w:rsidRPr="0000449C">
        <w:rPr>
          <w:sz w:val="24"/>
          <w:szCs w:val="24"/>
          <w:lang w:val="es-ES"/>
        </w:rPr>
        <w:t xml:space="preserve">2 de febrero de 2024:  </w:t>
      </w:r>
      <w:r w:rsidRPr="0000449C">
        <w:rPr>
          <w:sz w:val="24"/>
          <w:szCs w:val="24"/>
          <w:lang w:val="es-ES"/>
        </w:rPr>
        <w:tab/>
      </w:r>
      <w:r w:rsidRPr="0000449C">
        <w:rPr>
          <w:sz w:val="24"/>
          <w:szCs w:val="24"/>
          <w:lang w:val="es-ES"/>
        </w:rPr>
        <w:tab/>
        <w:t xml:space="preserve">Las propuestas completas deben enviarse a </w:t>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hyperlink r:id="rId17" w:history="1">
        <w:r w:rsidR="008A4F17" w:rsidRPr="0000449C">
          <w:rPr>
            <w:rStyle w:val="Hipervnculo"/>
            <w:spacing w:val="1"/>
            <w:sz w:val="24"/>
            <w:szCs w:val="24"/>
            <w:lang w:val="es-ES"/>
          </w:rPr>
          <w:t>rfp@rceb.org</w:t>
        </w:r>
      </w:hyperlink>
      <w:r w:rsidRPr="0000449C">
        <w:rPr>
          <w:sz w:val="24"/>
          <w:szCs w:val="24"/>
          <w:lang w:val="es-ES"/>
        </w:rPr>
        <w:t xml:space="preserve"> antes de las 5:00 p.m.</w:t>
      </w:r>
    </w:p>
    <w:p w14:paraId="3EEF8EC7" w14:textId="43FD153D" w:rsidR="00603072" w:rsidRPr="007E1EA3" w:rsidRDefault="00653FC7" w:rsidP="00603072">
      <w:pPr>
        <w:pStyle w:val="Prrafodelista"/>
        <w:numPr>
          <w:ilvl w:val="0"/>
          <w:numId w:val="4"/>
        </w:numPr>
        <w:spacing w:line="260" w:lineRule="exact"/>
        <w:rPr>
          <w:sz w:val="24"/>
          <w:szCs w:val="24"/>
          <w:lang w:val="es-ES"/>
        </w:rPr>
      </w:pPr>
      <w:r w:rsidRPr="0000449C">
        <w:rPr>
          <w:sz w:val="24"/>
          <w:szCs w:val="24"/>
          <w:lang w:val="es-ES"/>
        </w:rPr>
        <w:t>7 de febrero de 2024:</w:t>
      </w:r>
      <w:r w:rsidRPr="0000449C">
        <w:rPr>
          <w:sz w:val="24"/>
          <w:szCs w:val="24"/>
          <w:lang w:val="es-ES"/>
        </w:rPr>
        <w:tab/>
      </w:r>
      <w:r w:rsidRPr="0000449C">
        <w:rPr>
          <w:sz w:val="24"/>
          <w:szCs w:val="24"/>
          <w:lang w:val="es-ES"/>
        </w:rPr>
        <w:tab/>
      </w:r>
      <w:r w:rsidRPr="0000449C">
        <w:rPr>
          <w:sz w:val="24"/>
          <w:szCs w:val="24"/>
          <w:lang w:val="es-ES"/>
        </w:rPr>
        <w:tab/>
        <w:t xml:space="preserve">Se envían las propuestas escritas al Comité de </w:t>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Pr="0000449C">
        <w:rPr>
          <w:sz w:val="24"/>
          <w:szCs w:val="24"/>
          <w:lang w:val="es-ES"/>
        </w:rPr>
        <w:t>Evaluación</w:t>
      </w:r>
    </w:p>
    <w:p w14:paraId="074530D4" w14:textId="77D720AB" w:rsidR="00C21728" w:rsidRPr="007E1EA3" w:rsidRDefault="00653FC7" w:rsidP="006B23D4">
      <w:pPr>
        <w:pStyle w:val="Prrafodelista"/>
        <w:numPr>
          <w:ilvl w:val="0"/>
          <w:numId w:val="4"/>
        </w:numPr>
        <w:spacing w:line="260" w:lineRule="exact"/>
        <w:rPr>
          <w:sz w:val="24"/>
          <w:szCs w:val="24"/>
          <w:lang w:val="es-ES"/>
        </w:rPr>
      </w:pPr>
      <w:r w:rsidRPr="0000449C">
        <w:rPr>
          <w:sz w:val="24"/>
          <w:szCs w:val="24"/>
          <w:lang w:val="es-ES"/>
        </w:rPr>
        <w:t>14 de febrero de 2024:</w:t>
      </w:r>
      <w:r w:rsidRPr="0000449C">
        <w:rPr>
          <w:sz w:val="24"/>
          <w:szCs w:val="24"/>
          <w:lang w:val="es-ES"/>
        </w:rPr>
        <w:tab/>
      </w:r>
      <w:r w:rsidRPr="0000449C">
        <w:rPr>
          <w:sz w:val="24"/>
          <w:szCs w:val="24"/>
          <w:lang w:val="es-ES"/>
        </w:rPr>
        <w:tab/>
        <w:t xml:space="preserve">Se contabilizarán las puntuaciones de las propuestas </w:t>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008A4F17">
        <w:rPr>
          <w:sz w:val="24"/>
          <w:szCs w:val="24"/>
          <w:lang w:val="es-ES"/>
        </w:rPr>
        <w:tab/>
      </w:r>
      <w:r w:rsidRPr="0000449C">
        <w:rPr>
          <w:sz w:val="24"/>
          <w:szCs w:val="24"/>
          <w:lang w:val="es-ES"/>
        </w:rPr>
        <w:t>escritas</w:t>
      </w:r>
    </w:p>
    <w:p w14:paraId="046EE1E7" w14:textId="130D3AA2" w:rsidR="000A07E3" w:rsidRPr="007E1EA3" w:rsidRDefault="00653FC7" w:rsidP="006B23D4">
      <w:pPr>
        <w:pStyle w:val="Prrafodelista"/>
        <w:numPr>
          <w:ilvl w:val="0"/>
          <w:numId w:val="4"/>
        </w:numPr>
        <w:spacing w:line="260" w:lineRule="exact"/>
        <w:rPr>
          <w:sz w:val="24"/>
          <w:szCs w:val="24"/>
          <w:lang w:val="es-ES"/>
        </w:rPr>
      </w:pPr>
      <w:r w:rsidRPr="0000449C">
        <w:rPr>
          <w:sz w:val="24"/>
          <w:szCs w:val="24"/>
          <w:lang w:val="es-ES"/>
        </w:rPr>
        <w:t>27 de febrero de 2024:</w:t>
      </w:r>
      <w:r w:rsidRPr="0000449C">
        <w:rPr>
          <w:sz w:val="24"/>
          <w:szCs w:val="24"/>
          <w:lang w:val="es-ES"/>
        </w:rPr>
        <w:tab/>
      </w:r>
      <w:r w:rsidRPr="0000449C">
        <w:rPr>
          <w:sz w:val="24"/>
          <w:szCs w:val="24"/>
          <w:lang w:val="es-ES"/>
        </w:rPr>
        <w:tab/>
        <w:t>Comienzan las entrevistas</w:t>
      </w:r>
    </w:p>
    <w:p w14:paraId="2CDD06D4" w14:textId="77777777" w:rsidR="006B23D4" w:rsidRPr="007E1EA3" w:rsidRDefault="006B23D4" w:rsidP="000A07E3">
      <w:pPr>
        <w:spacing w:line="260" w:lineRule="exact"/>
        <w:rPr>
          <w:sz w:val="24"/>
          <w:szCs w:val="24"/>
          <w:lang w:val="es-ES"/>
        </w:rPr>
      </w:pPr>
    </w:p>
    <w:p w14:paraId="365BB76D" w14:textId="77777777" w:rsidR="00C21728" w:rsidRPr="007E1EA3" w:rsidRDefault="00C21728">
      <w:pPr>
        <w:spacing w:before="16" w:line="260" w:lineRule="exact"/>
        <w:rPr>
          <w:sz w:val="26"/>
          <w:szCs w:val="26"/>
          <w:lang w:val="es-ES"/>
        </w:rPr>
      </w:pPr>
    </w:p>
    <w:p w14:paraId="7798A437" w14:textId="77777777" w:rsidR="006B23D4" w:rsidRPr="007E1EA3" w:rsidRDefault="006B23D4" w:rsidP="001D260B">
      <w:pPr>
        <w:rPr>
          <w:sz w:val="24"/>
          <w:szCs w:val="24"/>
          <w:lang w:val="es-ES"/>
        </w:rPr>
      </w:pPr>
    </w:p>
    <w:p w14:paraId="35E0C718" w14:textId="73C1C538" w:rsidR="000B45F7" w:rsidRPr="007E1EA3" w:rsidRDefault="00653FC7" w:rsidP="000B45F7">
      <w:pPr>
        <w:rPr>
          <w:rFonts w:asciiTheme="minorHAnsi" w:hAnsiTheme="minorHAnsi"/>
          <w:b/>
          <w:lang w:val="es-ES"/>
        </w:rPr>
      </w:pPr>
      <w:r w:rsidRPr="0000449C">
        <w:rPr>
          <w:rFonts w:asciiTheme="minorHAnsi" w:hAnsiTheme="minorHAnsi"/>
          <w:b/>
          <w:lang w:val="es-ES"/>
        </w:rPr>
        <w:t xml:space="preserve">                                                               HOJA DE PUNTUACIÓN DE REVISIÓN DE LA RFP DEL PROVEEDOR DE SERVICIOS:   </w:t>
      </w:r>
    </w:p>
    <w:p w14:paraId="0B42B9F7" w14:textId="77777777" w:rsidR="000B45F7" w:rsidRPr="007E1EA3" w:rsidRDefault="000B45F7" w:rsidP="000B45F7">
      <w:pPr>
        <w:rPr>
          <w:rFonts w:asciiTheme="minorHAnsi" w:hAnsiTheme="minorHAnsi"/>
          <w:b/>
          <w:lang w:val="es-ES"/>
        </w:rPr>
      </w:pPr>
    </w:p>
    <w:p w14:paraId="19E4EED5" w14:textId="77777777" w:rsidR="000B45F7" w:rsidRPr="007E1EA3" w:rsidRDefault="000B45F7" w:rsidP="000B45F7">
      <w:pPr>
        <w:rPr>
          <w:rFonts w:asciiTheme="minorHAnsi" w:hAnsiTheme="minorHAnsi"/>
          <w:b/>
          <w:lang w:val="es-ES"/>
        </w:rPr>
      </w:pPr>
    </w:p>
    <w:tbl>
      <w:tblPr>
        <w:tblStyle w:val="Tablaconcuadrcula"/>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68"/>
        <w:gridCol w:w="1602"/>
        <w:gridCol w:w="3690"/>
      </w:tblGrid>
      <w:tr w:rsidR="00523B77" w:rsidRPr="0000449C" w14:paraId="79408D0F" w14:textId="77777777" w:rsidTr="000B45F7">
        <w:tc>
          <w:tcPr>
            <w:tcW w:w="2250" w:type="dxa"/>
            <w:vAlign w:val="center"/>
          </w:tcPr>
          <w:p w14:paraId="7EAB1A65" w14:textId="77777777" w:rsidR="000B45F7" w:rsidRPr="0000449C" w:rsidRDefault="00653FC7" w:rsidP="000B45F7">
            <w:pPr>
              <w:rPr>
                <w:rFonts w:asciiTheme="minorHAnsi" w:hAnsiTheme="minorHAnsi"/>
                <w:b/>
                <w:lang w:val="es-ES"/>
              </w:rPr>
            </w:pPr>
            <w:r w:rsidRPr="0000449C">
              <w:rPr>
                <w:rFonts w:asciiTheme="minorHAnsi" w:hAnsiTheme="minorHAnsi"/>
                <w:b/>
                <w:lang w:val="es-ES"/>
              </w:rPr>
              <w:t>Nombre del solicitante:</w:t>
            </w:r>
          </w:p>
        </w:tc>
        <w:tc>
          <w:tcPr>
            <w:tcW w:w="3168" w:type="dxa"/>
            <w:tcBorders>
              <w:bottom w:val="single" w:sz="4" w:space="0" w:color="auto"/>
            </w:tcBorders>
            <w:vAlign w:val="center"/>
          </w:tcPr>
          <w:p w14:paraId="05209DAA" w14:textId="77777777" w:rsidR="000B45F7" w:rsidRPr="0000449C" w:rsidRDefault="000B45F7" w:rsidP="000B45F7">
            <w:pPr>
              <w:rPr>
                <w:rFonts w:asciiTheme="minorHAnsi" w:hAnsiTheme="minorHAnsi"/>
                <w:lang w:val="es-ES"/>
              </w:rPr>
            </w:pPr>
          </w:p>
        </w:tc>
        <w:tc>
          <w:tcPr>
            <w:tcW w:w="1602" w:type="dxa"/>
            <w:vAlign w:val="center"/>
          </w:tcPr>
          <w:p w14:paraId="4F4D37BB" w14:textId="77777777" w:rsidR="000B45F7" w:rsidRPr="007E1EA3" w:rsidRDefault="00653FC7" w:rsidP="000B45F7">
            <w:pPr>
              <w:rPr>
                <w:rFonts w:asciiTheme="minorHAnsi" w:hAnsiTheme="minorHAnsi"/>
                <w:b/>
                <w:lang w:val="es-ES"/>
              </w:rPr>
            </w:pPr>
            <w:r w:rsidRPr="0000449C">
              <w:rPr>
                <w:rFonts w:asciiTheme="minorHAnsi" w:hAnsiTheme="minorHAnsi"/>
                <w:b/>
                <w:lang w:val="es-ES"/>
              </w:rPr>
              <w:t>Año fiscal del RCEB y número de proyecto:</w:t>
            </w:r>
          </w:p>
        </w:tc>
        <w:tc>
          <w:tcPr>
            <w:tcW w:w="3690" w:type="dxa"/>
            <w:tcBorders>
              <w:bottom w:val="single" w:sz="4" w:space="0" w:color="auto"/>
            </w:tcBorders>
            <w:vAlign w:val="center"/>
          </w:tcPr>
          <w:p w14:paraId="605FEAE1" w14:textId="77777777" w:rsidR="000B45F7" w:rsidRPr="007E1EA3" w:rsidRDefault="000B45F7" w:rsidP="000B45F7">
            <w:pPr>
              <w:rPr>
                <w:rFonts w:asciiTheme="minorHAnsi" w:hAnsiTheme="minorHAnsi"/>
                <w:lang w:val="es-ES"/>
              </w:rPr>
            </w:pPr>
          </w:p>
          <w:p w14:paraId="5AC2B3CC" w14:textId="77777777" w:rsidR="000B45F7" w:rsidRPr="007E1EA3" w:rsidRDefault="000B45F7" w:rsidP="000B45F7">
            <w:pPr>
              <w:rPr>
                <w:rFonts w:asciiTheme="minorHAnsi" w:hAnsiTheme="minorHAnsi"/>
                <w:lang w:val="es-ES"/>
              </w:rPr>
            </w:pPr>
          </w:p>
          <w:p w14:paraId="7A786ED3" w14:textId="77777777" w:rsidR="000B45F7" w:rsidRPr="007E1EA3" w:rsidRDefault="000B45F7" w:rsidP="000B45F7">
            <w:pPr>
              <w:rPr>
                <w:rFonts w:asciiTheme="minorHAnsi" w:hAnsiTheme="minorHAnsi"/>
                <w:lang w:val="es-ES"/>
              </w:rPr>
            </w:pPr>
          </w:p>
        </w:tc>
      </w:tr>
      <w:tr w:rsidR="00523B77" w:rsidRPr="007E1EA3" w14:paraId="24738BD9" w14:textId="77777777" w:rsidTr="000B45F7">
        <w:tc>
          <w:tcPr>
            <w:tcW w:w="2250" w:type="dxa"/>
            <w:vAlign w:val="center"/>
          </w:tcPr>
          <w:p w14:paraId="3C7074C1" w14:textId="77777777" w:rsidR="000B45F7" w:rsidRPr="0000449C" w:rsidRDefault="00653FC7" w:rsidP="000B45F7">
            <w:pPr>
              <w:rPr>
                <w:rFonts w:asciiTheme="minorHAnsi" w:hAnsiTheme="minorHAnsi"/>
                <w:b/>
                <w:lang w:val="es-ES"/>
              </w:rPr>
            </w:pPr>
            <w:r w:rsidRPr="0000449C">
              <w:rPr>
                <w:rFonts w:asciiTheme="minorHAnsi" w:hAnsiTheme="minorHAnsi"/>
                <w:b/>
                <w:lang w:val="es-ES"/>
              </w:rPr>
              <w:t>Nombre del evaluador:</w:t>
            </w:r>
          </w:p>
        </w:tc>
        <w:tc>
          <w:tcPr>
            <w:tcW w:w="3168" w:type="dxa"/>
            <w:tcBorders>
              <w:top w:val="single" w:sz="4" w:space="0" w:color="auto"/>
              <w:bottom w:val="single" w:sz="4" w:space="0" w:color="auto"/>
            </w:tcBorders>
            <w:vAlign w:val="center"/>
          </w:tcPr>
          <w:p w14:paraId="413BF724" w14:textId="77777777" w:rsidR="000B45F7" w:rsidRPr="0000449C" w:rsidRDefault="000B45F7" w:rsidP="000B45F7">
            <w:pPr>
              <w:rPr>
                <w:rFonts w:asciiTheme="minorHAnsi" w:hAnsiTheme="minorHAnsi"/>
                <w:lang w:val="es-ES"/>
              </w:rPr>
            </w:pPr>
          </w:p>
          <w:p w14:paraId="3484F08D" w14:textId="77777777" w:rsidR="000B45F7" w:rsidRPr="0000449C" w:rsidRDefault="00653FC7" w:rsidP="000B45F7">
            <w:pPr>
              <w:rPr>
                <w:rFonts w:asciiTheme="minorHAnsi" w:hAnsiTheme="minorHAnsi"/>
                <w:lang w:val="es-ES"/>
              </w:rPr>
            </w:pPr>
            <w:r w:rsidRPr="0000449C">
              <w:rPr>
                <w:rFonts w:asciiTheme="minorHAnsi" w:hAnsiTheme="minorHAnsi"/>
                <w:lang w:val="es-ES"/>
              </w:rPr>
              <w:t xml:space="preserve"> </w:t>
            </w:r>
          </w:p>
        </w:tc>
        <w:tc>
          <w:tcPr>
            <w:tcW w:w="1602" w:type="dxa"/>
            <w:vAlign w:val="center"/>
          </w:tcPr>
          <w:p w14:paraId="6B0D2E35" w14:textId="77777777" w:rsidR="000B45F7" w:rsidRPr="0000449C" w:rsidRDefault="00653FC7" w:rsidP="000B45F7">
            <w:pPr>
              <w:rPr>
                <w:rFonts w:asciiTheme="minorHAnsi" w:hAnsiTheme="minorHAnsi"/>
                <w:b/>
                <w:lang w:val="es-ES"/>
              </w:rPr>
            </w:pPr>
            <w:r w:rsidRPr="0000449C">
              <w:rPr>
                <w:rFonts w:asciiTheme="minorHAnsi" w:hAnsiTheme="minorHAnsi"/>
                <w:b/>
                <w:lang w:val="es-ES"/>
              </w:rPr>
              <w:t>Fecha:</w:t>
            </w:r>
          </w:p>
        </w:tc>
        <w:tc>
          <w:tcPr>
            <w:tcW w:w="3690" w:type="dxa"/>
            <w:tcBorders>
              <w:top w:val="single" w:sz="4" w:space="0" w:color="auto"/>
              <w:bottom w:val="single" w:sz="4" w:space="0" w:color="auto"/>
            </w:tcBorders>
            <w:vAlign w:val="center"/>
          </w:tcPr>
          <w:p w14:paraId="73B2910D" w14:textId="77777777" w:rsidR="000B45F7" w:rsidRPr="0000449C" w:rsidRDefault="000B45F7" w:rsidP="000B45F7">
            <w:pPr>
              <w:rPr>
                <w:rFonts w:asciiTheme="minorHAnsi" w:hAnsiTheme="minorHAnsi"/>
                <w:lang w:val="es-ES"/>
              </w:rPr>
            </w:pPr>
          </w:p>
        </w:tc>
      </w:tr>
    </w:tbl>
    <w:p w14:paraId="7FC8BB80" w14:textId="77777777" w:rsidR="000B45F7" w:rsidRPr="0000449C" w:rsidRDefault="000B45F7" w:rsidP="000B45F7">
      <w:pPr>
        <w:rPr>
          <w:rFonts w:asciiTheme="minorHAnsi" w:hAnsiTheme="minorHAnsi"/>
          <w:lang w:val="es-ES"/>
        </w:rPr>
      </w:pPr>
    </w:p>
    <w:p w14:paraId="52CE1C21" w14:textId="6BB7EFD9" w:rsidR="000B45F7" w:rsidRPr="007E1EA3" w:rsidRDefault="00653FC7" w:rsidP="0000449C">
      <w:pPr>
        <w:ind w:right="-70"/>
        <w:rPr>
          <w:rFonts w:asciiTheme="minorHAnsi" w:hAnsiTheme="minorHAnsi"/>
          <w:lang w:val="es-ES"/>
        </w:rPr>
      </w:pPr>
      <w:r w:rsidRPr="0000449C">
        <w:rPr>
          <w:rFonts w:asciiTheme="minorHAnsi" w:hAnsiTheme="minorHAnsi"/>
          <w:b/>
          <w:lang w:val="es-ES"/>
        </w:rPr>
        <w:t>Clave de puntuación:</w:t>
      </w:r>
      <w:r w:rsidRPr="0000449C">
        <w:rPr>
          <w:rFonts w:asciiTheme="minorHAnsi" w:hAnsiTheme="minorHAnsi"/>
          <w:lang w:val="es-ES"/>
        </w:rPr>
        <w:t xml:space="preserve"> por favor califique del 1 al 5 teniendo en cuenta el siguiente desglose:</w:t>
      </w:r>
      <w:r w:rsidR="008A4F17">
        <w:rPr>
          <w:rFonts w:asciiTheme="minorHAnsi" w:hAnsiTheme="minorHAnsi"/>
          <w:lang w:val="es-ES"/>
        </w:rPr>
        <w:t xml:space="preserve"> </w:t>
      </w:r>
      <w:r w:rsidRPr="0000449C">
        <w:rPr>
          <w:rFonts w:asciiTheme="minorHAnsi" w:hAnsiTheme="minorHAnsi"/>
          <w:b/>
          <w:lang w:val="es-ES"/>
        </w:rPr>
        <w:t>Puntuación</w:t>
      </w:r>
      <w:r w:rsidRPr="0000449C">
        <w:rPr>
          <w:rFonts w:asciiTheme="minorHAnsi" w:hAnsiTheme="minorHAnsi"/>
          <w:lang w:val="es-ES"/>
        </w:rPr>
        <w:t>: __________</w:t>
      </w:r>
    </w:p>
    <w:p w14:paraId="4819F6EE" w14:textId="77777777" w:rsidR="000B45F7" w:rsidRPr="007E1EA3" w:rsidRDefault="000B45F7" w:rsidP="000B45F7">
      <w:pPr>
        <w:rPr>
          <w:rFonts w:asciiTheme="minorHAnsi" w:hAnsiTheme="minorHAnsi"/>
          <w:b/>
          <w:lang w:val="es-ES"/>
        </w:rPr>
      </w:pPr>
    </w:p>
    <w:p w14:paraId="2722D33E" w14:textId="77777777" w:rsidR="000B45F7" w:rsidRPr="007E1EA3" w:rsidRDefault="00653FC7" w:rsidP="000B45F7">
      <w:pPr>
        <w:rPr>
          <w:rFonts w:asciiTheme="minorHAnsi" w:hAnsiTheme="minorHAnsi"/>
          <w:b/>
          <w:lang w:val="es-ES"/>
        </w:rPr>
      </w:pPr>
      <w:r w:rsidRPr="0000449C">
        <w:rPr>
          <w:sz w:val="24"/>
          <w:szCs w:val="24"/>
          <w:lang w:val="es-ES"/>
        </w:rPr>
        <w:t xml:space="preserve"> </w:t>
      </w:r>
      <w:r w:rsidRPr="0000449C">
        <w:rPr>
          <w:b/>
          <w:sz w:val="24"/>
          <w:szCs w:val="24"/>
          <w:lang w:val="es-ES"/>
        </w:rPr>
        <w:t>1</w:t>
      </w:r>
      <w:r w:rsidRPr="0000449C">
        <w:rPr>
          <w:sz w:val="24"/>
          <w:szCs w:val="24"/>
          <w:lang w:val="es-ES"/>
        </w:rPr>
        <w:t>: Deficiente: La información está incompleta.</w:t>
      </w:r>
    </w:p>
    <w:p w14:paraId="7E0EAFA3" w14:textId="77777777" w:rsidR="000B45F7" w:rsidRPr="007E1EA3" w:rsidRDefault="00653FC7" w:rsidP="000B45F7">
      <w:pPr>
        <w:rPr>
          <w:sz w:val="24"/>
          <w:szCs w:val="24"/>
          <w:lang w:val="es-ES"/>
        </w:rPr>
      </w:pPr>
      <w:r w:rsidRPr="0000449C">
        <w:rPr>
          <w:b/>
          <w:sz w:val="24"/>
          <w:szCs w:val="24"/>
          <w:lang w:val="es-ES"/>
        </w:rPr>
        <w:t xml:space="preserve"> 2</w:t>
      </w:r>
      <w:r w:rsidRPr="0000449C">
        <w:rPr>
          <w:sz w:val="24"/>
          <w:szCs w:val="24"/>
          <w:lang w:val="es-ES"/>
        </w:rPr>
        <w:t>: Por debajo del promedio: La información es adecuada, pero no aborda específicamente el tema.</w:t>
      </w:r>
    </w:p>
    <w:p w14:paraId="1474F050" w14:textId="77777777" w:rsidR="000B45F7" w:rsidRPr="007E1EA3" w:rsidRDefault="00653FC7" w:rsidP="000B45F7">
      <w:pPr>
        <w:rPr>
          <w:sz w:val="24"/>
          <w:szCs w:val="24"/>
          <w:lang w:val="es-ES"/>
        </w:rPr>
      </w:pPr>
      <w:r w:rsidRPr="0000449C">
        <w:rPr>
          <w:b/>
          <w:sz w:val="24"/>
          <w:szCs w:val="24"/>
          <w:lang w:val="es-ES"/>
        </w:rPr>
        <w:t xml:space="preserve"> 3: </w:t>
      </w:r>
      <w:r w:rsidRPr="0000449C">
        <w:rPr>
          <w:sz w:val="24"/>
          <w:szCs w:val="24"/>
          <w:lang w:val="es-ES"/>
        </w:rPr>
        <w:t>Promedio</w:t>
      </w:r>
      <w:r w:rsidRPr="0000449C">
        <w:rPr>
          <w:b/>
          <w:sz w:val="24"/>
          <w:szCs w:val="24"/>
          <w:lang w:val="es-ES"/>
        </w:rPr>
        <w:t xml:space="preserve">: </w:t>
      </w:r>
      <w:r w:rsidRPr="0000449C">
        <w:rPr>
          <w:sz w:val="24"/>
          <w:szCs w:val="24"/>
          <w:lang w:val="es-ES"/>
        </w:rPr>
        <w:t>Incluye toda la información requerida.</w:t>
      </w:r>
    </w:p>
    <w:p w14:paraId="6533D659" w14:textId="77777777" w:rsidR="000B45F7" w:rsidRPr="007E1EA3" w:rsidRDefault="00653FC7" w:rsidP="0000449C">
      <w:pPr>
        <w:ind w:left="360" w:hanging="360"/>
        <w:rPr>
          <w:sz w:val="24"/>
          <w:szCs w:val="24"/>
          <w:lang w:val="es-ES"/>
        </w:rPr>
      </w:pPr>
      <w:r w:rsidRPr="0000449C">
        <w:rPr>
          <w:b/>
          <w:sz w:val="24"/>
          <w:szCs w:val="24"/>
          <w:lang w:val="es-ES"/>
        </w:rPr>
        <w:t xml:space="preserve"> 4</w:t>
      </w:r>
      <w:r w:rsidRPr="0000449C">
        <w:rPr>
          <w:sz w:val="24"/>
          <w:szCs w:val="24"/>
          <w:lang w:val="es-ES"/>
        </w:rPr>
        <w:t>: Por encima del promedio: Incluye toda la información requerida y tiene elementos de creatividad en algunas áreas.</w:t>
      </w:r>
    </w:p>
    <w:p w14:paraId="10B2F165" w14:textId="77777777" w:rsidR="000B45F7" w:rsidRPr="007E1EA3" w:rsidRDefault="00653FC7" w:rsidP="000B45F7">
      <w:pPr>
        <w:rPr>
          <w:sz w:val="24"/>
          <w:szCs w:val="24"/>
          <w:lang w:val="es-ES"/>
        </w:rPr>
      </w:pPr>
      <w:r w:rsidRPr="0000449C">
        <w:rPr>
          <w:b/>
          <w:sz w:val="24"/>
          <w:szCs w:val="24"/>
          <w:lang w:val="es-ES"/>
        </w:rPr>
        <w:t xml:space="preserve"> 5:</w:t>
      </w:r>
      <w:r w:rsidRPr="0000449C">
        <w:rPr>
          <w:sz w:val="24"/>
          <w:szCs w:val="24"/>
          <w:lang w:val="es-ES"/>
        </w:rPr>
        <w:t xml:space="preserve"> Excelente: La respuesta demuestra ideas completamente innovadoras. </w:t>
      </w:r>
    </w:p>
    <w:p w14:paraId="3BE37A19" w14:textId="77777777" w:rsidR="000B45F7" w:rsidRPr="007E1EA3" w:rsidRDefault="000B45F7" w:rsidP="000B45F7">
      <w:pPr>
        <w:rPr>
          <w:rFonts w:asciiTheme="minorHAnsi" w:hAnsiTheme="minorHAnsi"/>
          <w:lang w:val="es-ES"/>
        </w:rPr>
      </w:pPr>
    </w:p>
    <w:p w14:paraId="20CFD2B9" w14:textId="4498F978" w:rsidR="000B45F7" w:rsidRPr="0000449C" w:rsidRDefault="00653FC7" w:rsidP="000B45F7">
      <w:pPr>
        <w:rPr>
          <w:rFonts w:asciiTheme="minorHAnsi" w:hAnsiTheme="minorHAnsi"/>
          <w:b/>
          <w:lang w:val="es-ES"/>
        </w:rPr>
      </w:pPr>
      <w:r w:rsidRPr="0000449C">
        <w:rPr>
          <w:rFonts w:asciiTheme="minorHAnsi" w:hAnsiTheme="minorHAnsi"/>
          <w:b/>
          <w:lang w:val="es-ES"/>
        </w:rPr>
        <w:t>Recomendaciones:  ______________________________________________________________________________________________________________________________________________________________________________________________________</w:t>
      </w:r>
      <w:r w:rsidR="008A4F17" w:rsidRPr="00412816">
        <w:rPr>
          <w:rFonts w:asciiTheme="minorHAnsi" w:hAnsiTheme="minorHAnsi"/>
          <w:b/>
          <w:lang w:val="es-ES"/>
        </w:rPr>
        <w:t>_______________________________________________________________________________________</w:t>
      </w:r>
    </w:p>
    <w:p w14:paraId="5FD3BB2D" w14:textId="07254664" w:rsidR="008A4F17" w:rsidRDefault="008A4F17">
      <w:pPr>
        <w:rPr>
          <w:rFonts w:asciiTheme="minorHAnsi" w:hAnsiTheme="minorHAnsi"/>
          <w:b/>
          <w:lang w:val="es-ES"/>
        </w:rPr>
      </w:pPr>
      <w:r>
        <w:rPr>
          <w:rFonts w:asciiTheme="minorHAnsi" w:hAnsiTheme="minorHAnsi"/>
          <w:b/>
          <w:lang w:val="es-ES"/>
        </w:rPr>
        <w:br w:type="page"/>
      </w:r>
    </w:p>
    <w:p w14:paraId="58C0A17C" w14:textId="77777777" w:rsidR="000B45F7" w:rsidRPr="0000449C" w:rsidRDefault="00653FC7" w:rsidP="000B45F7">
      <w:pPr>
        <w:rPr>
          <w:rFonts w:asciiTheme="minorHAnsi" w:hAnsiTheme="minorHAnsi"/>
          <w:lang w:val="es-ES"/>
        </w:rPr>
      </w:pPr>
      <w:r w:rsidRPr="0000449C">
        <w:rPr>
          <w:rFonts w:asciiTheme="minorHAnsi" w:hAnsiTheme="minorHAnsi"/>
          <w:lang w:val="es-ES"/>
        </w:rPr>
        <w:lastRenderedPageBreak/>
        <w:tab/>
      </w:r>
      <w:r w:rsidRPr="0000449C">
        <w:rPr>
          <w:rFonts w:asciiTheme="minorHAnsi" w:hAnsiTheme="minorHAnsi"/>
          <w:lang w:val="es-ES"/>
        </w:rPr>
        <w:tab/>
      </w:r>
    </w:p>
    <w:tbl>
      <w:tblPr>
        <w:tblStyle w:val="Tablaconcuadrcula"/>
        <w:tblW w:w="10710" w:type="dxa"/>
        <w:tblInd w:w="-342" w:type="dxa"/>
        <w:tblLook w:val="00A0" w:firstRow="1" w:lastRow="0" w:firstColumn="1" w:lastColumn="0" w:noHBand="0" w:noVBand="0"/>
      </w:tblPr>
      <w:tblGrid>
        <w:gridCol w:w="444"/>
        <w:gridCol w:w="4908"/>
        <w:gridCol w:w="1362"/>
        <w:gridCol w:w="3996"/>
      </w:tblGrid>
      <w:tr w:rsidR="00523B77" w:rsidRPr="007E1EA3" w14:paraId="41B6189A" w14:textId="77777777" w:rsidTr="000B45F7">
        <w:tc>
          <w:tcPr>
            <w:tcW w:w="450" w:type="dxa"/>
          </w:tcPr>
          <w:p w14:paraId="710000B7" w14:textId="77777777" w:rsidR="000B45F7" w:rsidRPr="0000449C" w:rsidRDefault="00653FC7" w:rsidP="000B45F7">
            <w:pPr>
              <w:jc w:val="center"/>
              <w:rPr>
                <w:rFonts w:asciiTheme="minorHAnsi" w:hAnsiTheme="minorHAnsi"/>
                <w:b/>
                <w:lang w:val="es-ES"/>
              </w:rPr>
            </w:pPr>
            <w:r w:rsidRPr="0000449C">
              <w:rPr>
                <w:rFonts w:asciiTheme="minorHAnsi" w:hAnsiTheme="minorHAnsi"/>
                <w:b/>
                <w:lang w:val="es-ES"/>
              </w:rPr>
              <w:t xml:space="preserve">3. </w:t>
            </w:r>
          </w:p>
        </w:tc>
        <w:tc>
          <w:tcPr>
            <w:tcW w:w="5153" w:type="dxa"/>
          </w:tcPr>
          <w:p w14:paraId="28285130" w14:textId="77777777" w:rsidR="000B45F7" w:rsidRPr="007E1EA3" w:rsidRDefault="00653FC7" w:rsidP="000B45F7">
            <w:pPr>
              <w:jc w:val="center"/>
              <w:rPr>
                <w:rFonts w:asciiTheme="minorHAnsi" w:hAnsiTheme="minorHAnsi"/>
                <w:b/>
                <w:lang w:val="es-ES"/>
              </w:rPr>
            </w:pPr>
            <w:r w:rsidRPr="0000449C">
              <w:rPr>
                <w:rFonts w:asciiTheme="minorHAnsi" w:hAnsiTheme="minorHAnsi"/>
                <w:b/>
                <w:lang w:val="es-ES"/>
              </w:rPr>
              <w:t xml:space="preserve">CRITERIOS para la Declaración de ideas: </w:t>
            </w:r>
          </w:p>
        </w:tc>
        <w:tc>
          <w:tcPr>
            <w:tcW w:w="906" w:type="dxa"/>
          </w:tcPr>
          <w:p w14:paraId="2DBF56B6" w14:textId="77777777" w:rsidR="000B45F7" w:rsidRPr="0000449C" w:rsidRDefault="00653FC7" w:rsidP="000B45F7">
            <w:pPr>
              <w:jc w:val="center"/>
              <w:rPr>
                <w:rFonts w:asciiTheme="minorHAnsi" w:hAnsiTheme="minorHAnsi"/>
                <w:b/>
                <w:lang w:val="es-ES"/>
              </w:rPr>
            </w:pPr>
            <w:r w:rsidRPr="0000449C">
              <w:rPr>
                <w:rFonts w:asciiTheme="minorHAnsi" w:hAnsiTheme="minorHAnsi"/>
                <w:b/>
                <w:lang w:val="es-ES"/>
              </w:rPr>
              <w:t>PUNTUACIÓN</w:t>
            </w:r>
          </w:p>
        </w:tc>
        <w:tc>
          <w:tcPr>
            <w:tcW w:w="4201" w:type="dxa"/>
          </w:tcPr>
          <w:p w14:paraId="206E4768" w14:textId="77777777" w:rsidR="000B45F7" w:rsidRPr="0000449C" w:rsidRDefault="00653FC7" w:rsidP="000B45F7">
            <w:pPr>
              <w:jc w:val="center"/>
              <w:rPr>
                <w:rFonts w:asciiTheme="minorHAnsi" w:hAnsiTheme="minorHAnsi"/>
                <w:b/>
                <w:lang w:val="es-ES"/>
              </w:rPr>
            </w:pPr>
            <w:r w:rsidRPr="0000449C">
              <w:rPr>
                <w:rFonts w:asciiTheme="minorHAnsi" w:hAnsiTheme="minorHAnsi"/>
                <w:b/>
                <w:lang w:val="es-ES"/>
              </w:rPr>
              <w:t>COMENTARIOS:</w:t>
            </w:r>
          </w:p>
        </w:tc>
      </w:tr>
      <w:tr w:rsidR="00523B77" w:rsidRPr="007E1EA3" w14:paraId="1731909D" w14:textId="77777777" w:rsidTr="000B45F7">
        <w:trPr>
          <w:trHeight w:val="1457"/>
        </w:trPr>
        <w:tc>
          <w:tcPr>
            <w:tcW w:w="450" w:type="dxa"/>
          </w:tcPr>
          <w:p w14:paraId="01DAB227" w14:textId="77777777" w:rsidR="000B45F7" w:rsidRPr="0000449C" w:rsidRDefault="00653FC7" w:rsidP="000B45F7">
            <w:pPr>
              <w:rPr>
                <w:rFonts w:asciiTheme="minorHAnsi" w:hAnsiTheme="minorHAnsi"/>
                <w:lang w:val="es-ES"/>
              </w:rPr>
            </w:pPr>
            <w:r w:rsidRPr="0000449C">
              <w:rPr>
                <w:rFonts w:asciiTheme="minorHAnsi" w:hAnsiTheme="minorHAnsi"/>
                <w:lang w:val="es-ES"/>
              </w:rPr>
              <w:t>a.</w:t>
            </w:r>
          </w:p>
        </w:tc>
        <w:tc>
          <w:tcPr>
            <w:tcW w:w="5153" w:type="dxa"/>
          </w:tcPr>
          <w:p w14:paraId="3DF12C5A" w14:textId="780A339B" w:rsidR="000B45F7" w:rsidRPr="007E1EA3" w:rsidRDefault="00653FC7" w:rsidP="000B45F7">
            <w:pPr>
              <w:rPr>
                <w:rFonts w:asciiTheme="minorHAnsi" w:hAnsiTheme="minorHAnsi"/>
                <w:lang w:val="es-ES"/>
              </w:rPr>
            </w:pPr>
            <w:r w:rsidRPr="0000449C">
              <w:rPr>
                <w:sz w:val="22"/>
                <w:szCs w:val="22"/>
                <w:lang w:val="es-ES"/>
              </w:rPr>
              <w:t>Una breve descripción de su filosofía, valores, enfoques de servicio excepcionales e innovadores para brindar el servicio indicado para el grupo objetivo de clientes</w:t>
            </w:r>
            <w:r w:rsidR="006F0110">
              <w:rPr>
                <w:sz w:val="22"/>
                <w:szCs w:val="22"/>
                <w:lang w:val="es-ES"/>
              </w:rPr>
              <w:t>.</w:t>
            </w:r>
            <w:r w:rsidRPr="0000449C">
              <w:rPr>
                <w:sz w:val="22"/>
                <w:szCs w:val="22"/>
                <w:lang w:val="es-ES"/>
              </w:rPr>
              <w:t xml:space="preserve"> (5 puntos).</w:t>
            </w:r>
          </w:p>
          <w:p w14:paraId="683F5CA6" w14:textId="77777777" w:rsidR="000B45F7" w:rsidRPr="007E1EA3" w:rsidRDefault="000B45F7" w:rsidP="000B45F7">
            <w:pPr>
              <w:rPr>
                <w:rFonts w:asciiTheme="minorHAnsi" w:hAnsiTheme="minorHAnsi"/>
                <w:lang w:val="es-ES"/>
              </w:rPr>
            </w:pPr>
          </w:p>
        </w:tc>
        <w:tc>
          <w:tcPr>
            <w:tcW w:w="906" w:type="dxa"/>
            <w:vAlign w:val="center"/>
          </w:tcPr>
          <w:p w14:paraId="61D248FC" w14:textId="77777777" w:rsidR="000B45F7" w:rsidRPr="007E1EA3" w:rsidRDefault="000B45F7" w:rsidP="000B45F7">
            <w:pPr>
              <w:jc w:val="center"/>
              <w:rPr>
                <w:rFonts w:asciiTheme="minorHAnsi" w:hAnsiTheme="minorHAnsi"/>
                <w:lang w:val="es-ES"/>
              </w:rPr>
            </w:pPr>
          </w:p>
        </w:tc>
        <w:tc>
          <w:tcPr>
            <w:tcW w:w="4201" w:type="dxa"/>
          </w:tcPr>
          <w:p w14:paraId="5B46CEFA" w14:textId="77777777" w:rsidR="000B45F7" w:rsidRPr="007E1EA3" w:rsidRDefault="000B45F7" w:rsidP="000B45F7">
            <w:pPr>
              <w:rPr>
                <w:rFonts w:asciiTheme="minorHAnsi" w:hAnsiTheme="minorHAnsi"/>
                <w:lang w:val="es-ES"/>
              </w:rPr>
            </w:pPr>
          </w:p>
          <w:p w14:paraId="467F2815" w14:textId="77777777" w:rsidR="000B45F7" w:rsidRPr="007E1EA3" w:rsidRDefault="000B45F7" w:rsidP="000B45F7">
            <w:pPr>
              <w:rPr>
                <w:rFonts w:asciiTheme="minorHAnsi" w:hAnsiTheme="minorHAnsi"/>
                <w:lang w:val="es-ES"/>
              </w:rPr>
            </w:pPr>
          </w:p>
        </w:tc>
      </w:tr>
      <w:tr w:rsidR="00523B77" w:rsidRPr="007E1EA3" w14:paraId="17C76889" w14:textId="77777777" w:rsidTr="000B45F7">
        <w:trPr>
          <w:trHeight w:val="1610"/>
        </w:trPr>
        <w:tc>
          <w:tcPr>
            <w:tcW w:w="450" w:type="dxa"/>
          </w:tcPr>
          <w:p w14:paraId="6385887C" w14:textId="77777777" w:rsidR="000B45F7" w:rsidRPr="0000449C" w:rsidRDefault="00653FC7" w:rsidP="000B45F7">
            <w:pPr>
              <w:rPr>
                <w:rFonts w:asciiTheme="minorHAnsi" w:hAnsiTheme="minorHAnsi"/>
                <w:lang w:val="es-ES"/>
              </w:rPr>
            </w:pPr>
            <w:r w:rsidRPr="0000449C">
              <w:rPr>
                <w:rFonts w:asciiTheme="minorHAnsi" w:hAnsiTheme="minorHAnsi"/>
                <w:lang w:val="es-ES"/>
              </w:rPr>
              <w:t>b.</w:t>
            </w:r>
          </w:p>
        </w:tc>
        <w:tc>
          <w:tcPr>
            <w:tcW w:w="5153" w:type="dxa"/>
          </w:tcPr>
          <w:p w14:paraId="14D1F8C2" w14:textId="77777777" w:rsidR="000B45F7" w:rsidRPr="007E1EA3" w:rsidRDefault="00653FC7" w:rsidP="000B45F7">
            <w:pPr>
              <w:ind w:right="61"/>
              <w:rPr>
                <w:sz w:val="22"/>
                <w:szCs w:val="22"/>
                <w:lang w:val="es-ES"/>
              </w:rPr>
            </w:pPr>
            <w:r w:rsidRPr="0000449C">
              <w:rPr>
                <w:spacing w:val="1"/>
                <w:sz w:val="22"/>
                <w:szCs w:val="22"/>
                <w:lang w:val="es-ES"/>
              </w:rPr>
              <w:t xml:space="preserve">Describa el proceso de evaluación que utilizará para determinar las fortalezas y los desafíos del cliente remitido.  </w:t>
            </w:r>
          </w:p>
          <w:p w14:paraId="5640D9AE" w14:textId="77777777" w:rsidR="000B45F7" w:rsidRPr="007E1EA3" w:rsidRDefault="000B45F7" w:rsidP="000B45F7">
            <w:pPr>
              <w:ind w:right="61"/>
              <w:rPr>
                <w:sz w:val="22"/>
                <w:szCs w:val="22"/>
                <w:lang w:val="es-ES"/>
              </w:rPr>
            </w:pPr>
          </w:p>
          <w:p w14:paraId="10EBD2B0" w14:textId="77777777" w:rsidR="000B45F7" w:rsidRPr="007E1EA3" w:rsidRDefault="00653FC7" w:rsidP="000B45F7">
            <w:pPr>
              <w:ind w:right="61"/>
              <w:rPr>
                <w:spacing w:val="1"/>
                <w:sz w:val="22"/>
                <w:szCs w:val="22"/>
                <w:lang w:val="es-ES"/>
              </w:rPr>
            </w:pPr>
            <w:r w:rsidRPr="0000449C">
              <w:rPr>
                <w:sz w:val="22"/>
                <w:szCs w:val="22"/>
                <w:lang w:val="es-ES"/>
              </w:rPr>
              <w:t xml:space="preserve">Describa cualquier herramienta de evaluación que utilizará. ¿Cómo evaluará la compatibilidad con otros clientes que quizás ya vivan allí?  </w:t>
            </w:r>
          </w:p>
          <w:p w14:paraId="41FE61AF" w14:textId="77777777" w:rsidR="000B45F7" w:rsidRPr="007E1EA3" w:rsidRDefault="000B45F7" w:rsidP="000B45F7">
            <w:pPr>
              <w:ind w:right="61"/>
              <w:rPr>
                <w:spacing w:val="1"/>
                <w:sz w:val="22"/>
                <w:szCs w:val="22"/>
                <w:lang w:val="es-ES"/>
              </w:rPr>
            </w:pPr>
          </w:p>
          <w:p w14:paraId="56F655CF" w14:textId="77777777" w:rsidR="000B45F7" w:rsidRPr="007E1EA3" w:rsidRDefault="00653FC7" w:rsidP="000B45F7">
            <w:pPr>
              <w:ind w:right="61"/>
              <w:rPr>
                <w:spacing w:val="2"/>
                <w:sz w:val="22"/>
                <w:szCs w:val="22"/>
                <w:lang w:val="es-ES"/>
              </w:rPr>
            </w:pPr>
            <w:r w:rsidRPr="0000449C">
              <w:rPr>
                <w:spacing w:val="1"/>
                <w:sz w:val="22"/>
                <w:szCs w:val="22"/>
                <w:lang w:val="es-ES"/>
              </w:rPr>
              <w:t xml:space="preserve">Por favor describa los servicios básicos y especializados que ofrecerá a los clientes.  </w:t>
            </w:r>
          </w:p>
          <w:p w14:paraId="4346BADE" w14:textId="77777777" w:rsidR="000B45F7" w:rsidRPr="007E1EA3" w:rsidRDefault="000B45F7" w:rsidP="000B45F7">
            <w:pPr>
              <w:ind w:right="61"/>
              <w:rPr>
                <w:spacing w:val="2"/>
                <w:sz w:val="22"/>
                <w:szCs w:val="22"/>
                <w:lang w:val="es-ES"/>
              </w:rPr>
            </w:pPr>
          </w:p>
          <w:p w14:paraId="0B7BBA3B" w14:textId="77777777" w:rsidR="000B45F7" w:rsidRPr="007E1EA3" w:rsidRDefault="00653FC7" w:rsidP="000B45F7">
            <w:pPr>
              <w:ind w:right="61"/>
              <w:rPr>
                <w:spacing w:val="1"/>
                <w:sz w:val="22"/>
                <w:szCs w:val="22"/>
                <w:lang w:val="es-ES"/>
              </w:rPr>
            </w:pPr>
            <w:r w:rsidRPr="0000449C">
              <w:rPr>
                <w:sz w:val="22"/>
                <w:szCs w:val="22"/>
                <w:lang w:val="es-ES"/>
              </w:rPr>
              <w:t xml:space="preserve">¿Cómo determinará qué servicios especializados pueden beneficiar al cliente? </w:t>
            </w:r>
          </w:p>
          <w:p w14:paraId="24A42C46" w14:textId="77777777" w:rsidR="000B45F7" w:rsidRPr="007E1EA3" w:rsidRDefault="000B45F7" w:rsidP="000B45F7">
            <w:pPr>
              <w:ind w:right="61"/>
              <w:rPr>
                <w:spacing w:val="1"/>
                <w:sz w:val="22"/>
                <w:szCs w:val="22"/>
                <w:lang w:val="es-ES"/>
              </w:rPr>
            </w:pPr>
          </w:p>
          <w:p w14:paraId="49432DCE" w14:textId="77777777" w:rsidR="000B45F7" w:rsidRPr="0000449C" w:rsidRDefault="00653FC7" w:rsidP="000B45F7">
            <w:pPr>
              <w:ind w:right="61"/>
              <w:rPr>
                <w:sz w:val="22"/>
                <w:szCs w:val="22"/>
                <w:lang w:val="es-ES"/>
              </w:rPr>
            </w:pPr>
            <w:r w:rsidRPr="0000449C">
              <w:rPr>
                <w:spacing w:val="1"/>
                <w:sz w:val="22"/>
                <w:szCs w:val="22"/>
                <w:lang w:val="es-ES"/>
              </w:rPr>
              <w:t>¿A quién intentaría contactar para obtener información como parte de la evaluación del individuo? (5 puntos)</w:t>
            </w:r>
          </w:p>
          <w:p w14:paraId="31411067" w14:textId="77777777" w:rsidR="000B45F7" w:rsidRPr="0000449C" w:rsidRDefault="000B45F7" w:rsidP="000B45F7">
            <w:pPr>
              <w:rPr>
                <w:rFonts w:asciiTheme="minorHAnsi" w:hAnsiTheme="minorHAnsi"/>
                <w:lang w:val="es-ES"/>
              </w:rPr>
            </w:pPr>
          </w:p>
        </w:tc>
        <w:tc>
          <w:tcPr>
            <w:tcW w:w="906" w:type="dxa"/>
            <w:vAlign w:val="center"/>
          </w:tcPr>
          <w:p w14:paraId="281F0DB8" w14:textId="77777777" w:rsidR="000B45F7" w:rsidRPr="0000449C" w:rsidRDefault="000B45F7" w:rsidP="000B45F7">
            <w:pPr>
              <w:jc w:val="center"/>
              <w:rPr>
                <w:rFonts w:asciiTheme="minorHAnsi" w:hAnsiTheme="minorHAnsi"/>
                <w:lang w:val="es-ES"/>
              </w:rPr>
            </w:pPr>
          </w:p>
        </w:tc>
        <w:tc>
          <w:tcPr>
            <w:tcW w:w="4201" w:type="dxa"/>
          </w:tcPr>
          <w:p w14:paraId="4A5E1E90" w14:textId="77777777" w:rsidR="000B45F7" w:rsidRPr="0000449C" w:rsidRDefault="000B45F7" w:rsidP="000B45F7">
            <w:pPr>
              <w:rPr>
                <w:rFonts w:asciiTheme="minorHAnsi" w:hAnsiTheme="minorHAnsi"/>
                <w:lang w:val="es-ES"/>
              </w:rPr>
            </w:pPr>
          </w:p>
        </w:tc>
      </w:tr>
      <w:tr w:rsidR="00523B77" w:rsidRPr="007E1EA3" w14:paraId="04F91A12" w14:textId="77777777" w:rsidTr="000B45F7">
        <w:trPr>
          <w:trHeight w:val="1250"/>
        </w:trPr>
        <w:tc>
          <w:tcPr>
            <w:tcW w:w="450" w:type="dxa"/>
          </w:tcPr>
          <w:p w14:paraId="58020AA9" w14:textId="77777777" w:rsidR="000B45F7" w:rsidRPr="0000449C" w:rsidRDefault="00653FC7" w:rsidP="000B45F7">
            <w:pPr>
              <w:rPr>
                <w:rFonts w:asciiTheme="minorHAnsi" w:hAnsiTheme="minorHAnsi"/>
                <w:lang w:val="es-ES"/>
              </w:rPr>
            </w:pPr>
            <w:r w:rsidRPr="0000449C">
              <w:rPr>
                <w:rFonts w:asciiTheme="minorHAnsi" w:hAnsiTheme="minorHAnsi"/>
                <w:lang w:val="es-ES"/>
              </w:rPr>
              <w:t>c.</w:t>
            </w:r>
          </w:p>
        </w:tc>
        <w:tc>
          <w:tcPr>
            <w:tcW w:w="5153" w:type="dxa"/>
          </w:tcPr>
          <w:p w14:paraId="615FECC1" w14:textId="77777777" w:rsidR="000B45F7" w:rsidRPr="0000449C" w:rsidRDefault="00653FC7" w:rsidP="000B45F7">
            <w:pPr>
              <w:ind w:right="117"/>
              <w:rPr>
                <w:spacing w:val="-1"/>
                <w:sz w:val="22"/>
                <w:szCs w:val="22"/>
                <w:lang w:val="es-ES"/>
              </w:rPr>
            </w:pPr>
            <w:r w:rsidRPr="0000449C">
              <w:rPr>
                <w:sz w:val="22"/>
                <w:szCs w:val="22"/>
                <w:lang w:val="es-ES"/>
              </w:rPr>
              <w:t>Describa su proceso de intervención en caso de que un cliente que vive en el hogar se vuelva inestable y represente un desafío para los servicios que usted brinda.   (5 puntos)</w:t>
            </w:r>
          </w:p>
          <w:p w14:paraId="380A8F84" w14:textId="77777777" w:rsidR="000B45F7" w:rsidRPr="0000449C" w:rsidRDefault="000B45F7" w:rsidP="000B45F7">
            <w:pPr>
              <w:rPr>
                <w:rFonts w:asciiTheme="minorHAnsi" w:hAnsiTheme="minorHAnsi"/>
                <w:lang w:val="es-ES"/>
              </w:rPr>
            </w:pPr>
          </w:p>
        </w:tc>
        <w:tc>
          <w:tcPr>
            <w:tcW w:w="906" w:type="dxa"/>
            <w:vAlign w:val="center"/>
          </w:tcPr>
          <w:p w14:paraId="083087E9" w14:textId="77777777" w:rsidR="000B45F7" w:rsidRPr="0000449C" w:rsidRDefault="000B45F7" w:rsidP="000B45F7">
            <w:pPr>
              <w:jc w:val="center"/>
              <w:rPr>
                <w:rFonts w:asciiTheme="minorHAnsi" w:hAnsiTheme="minorHAnsi"/>
                <w:lang w:val="es-ES"/>
              </w:rPr>
            </w:pPr>
          </w:p>
        </w:tc>
        <w:tc>
          <w:tcPr>
            <w:tcW w:w="4201" w:type="dxa"/>
          </w:tcPr>
          <w:p w14:paraId="48DA97A9" w14:textId="77777777" w:rsidR="000B45F7" w:rsidRPr="0000449C" w:rsidRDefault="000B45F7" w:rsidP="000B45F7">
            <w:pPr>
              <w:rPr>
                <w:rFonts w:asciiTheme="minorHAnsi" w:hAnsiTheme="minorHAnsi"/>
                <w:lang w:val="es-ES"/>
              </w:rPr>
            </w:pPr>
          </w:p>
        </w:tc>
      </w:tr>
      <w:tr w:rsidR="00523B77" w:rsidRPr="007E1EA3" w14:paraId="2513C282" w14:textId="77777777" w:rsidTr="000B45F7">
        <w:trPr>
          <w:trHeight w:val="1250"/>
        </w:trPr>
        <w:tc>
          <w:tcPr>
            <w:tcW w:w="450" w:type="dxa"/>
          </w:tcPr>
          <w:p w14:paraId="6369D8B0" w14:textId="77777777" w:rsidR="000B45F7" w:rsidRPr="0000449C" w:rsidRDefault="00653FC7" w:rsidP="000B45F7">
            <w:pPr>
              <w:rPr>
                <w:rFonts w:asciiTheme="minorHAnsi" w:hAnsiTheme="minorHAnsi"/>
                <w:lang w:val="es-ES"/>
              </w:rPr>
            </w:pPr>
            <w:r w:rsidRPr="0000449C">
              <w:rPr>
                <w:rFonts w:asciiTheme="minorHAnsi" w:hAnsiTheme="minorHAnsi"/>
                <w:lang w:val="es-ES"/>
              </w:rPr>
              <w:t>d.</w:t>
            </w:r>
          </w:p>
        </w:tc>
        <w:tc>
          <w:tcPr>
            <w:tcW w:w="5153" w:type="dxa"/>
          </w:tcPr>
          <w:p w14:paraId="6EAAC1F5" w14:textId="77777777" w:rsidR="000B45F7" w:rsidRPr="007E1EA3" w:rsidRDefault="00653FC7" w:rsidP="000B45F7">
            <w:pPr>
              <w:rPr>
                <w:sz w:val="22"/>
                <w:szCs w:val="22"/>
                <w:lang w:val="es-ES"/>
              </w:rPr>
            </w:pPr>
            <w:r w:rsidRPr="0000449C">
              <w:rPr>
                <w:sz w:val="22"/>
                <w:szCs w:val="22"/>
                <w:lang w:val="es-ES"/>
              </w:rPr>
              <w:t xml:space="preserve">Un cronograma/horario de una semana que muestra el patrón de dotación de personal propuesto que incluye el número y la distribución de horas para el personal con licencia (si corresponde) y sin licencia y otro personal de apoyo. </w:t>
            </w:r>
          </w:p>
          <w:p w14:paraId="27DFD508" w14:textId="77777777" w:rsidR="000B45F7" w:rsidRPr="0000449C" w:rsidRDefault="00653FC7" w:rsidP="000B45F7">
            <w:pPr>
              <w:rPr>
                <w:rFonts w:asciiTheme="minorHAnsi" w:hAnsiTheme="minorHAnsi"/>
                <w:lang w:val="es-ES"/>
              </w:rPr>
            </w:pPr>
            <w:r w:rsidRPr="0000449C">
              <w:rPr>
                <w:sz w:val="22"/>
                <w:szCs w:val="22"/>
                <w:lang w:val="es-ES"/>
              </w:rPr>
              <w:t xml:space="preserve">Incluya un ejemplo de cronograma/horario del programa de cliente de una semana que identifique las actividades diurnas y las actividades de integración comunitaria.  (5 puntos) </w:t>
            </w:r>
          </w:p>
        </w:tc>
        <w:tc>
          <w:tcPr>
            <w:tcW w:w="906" w:type="dxa"/>
            <w:vAlign w:val="center"/>
          </w:tcPr>
          <w:p w14:paraId="50FC65A7" w14:textId="77777777" w:rsidR="000B45F7" w:rsidRPr="0000449C" w:rsidRDefault="000B45F7" w:rsidP="000B45F7">
            <w:pPr>
              <w:rPr>
                <w:rFonts w:asciiTheme="minorHAnsi" w:hAnsiTheme="minorHAnsi"/>
                <w:lang w:val="es-ES"/>
              </w:rPr>
            </w:pPr>
          </w:p>
        </w:tc>
        <w:tc>
          <w:tcPr>
            <w:tcW w:w="4201" w:type="dxa"/>
          </w:tcPr>
          <w:p w14:paraId="7DD49806" w14:textId="77777777" w:rsidR="000B45F7" w:rsidRPr="0000449C" w:rsidRDefault="000B45F7" w:rsidP="000B45F7">
            <w:pPr>
              <w:rPr>
                <w:rFonts w:asciiTheme="minorHAnsi" w:hAnsiTheme="minorHAnsi"/>
                <w:lang w:val="es-ES"/>
              </w:rPr>
            </w:pPr>
          </w:p>
          <w:p w14:paraId="5FD90EA5" w14:textId="77777777" w:rsidR="000B45F7" w:rsidRPr="0000449C" w:rsidRDefault="000B45F7" w:rsidP="000B45F7">
            <w:pPr>
              <w:rPr>
                <w:rFonts w:asciiTheme="minorHAnsi" w:hAnsiTheme="minorHAnsi"/>
                <w:lang w:val="es-ES"/>
              </w:rPr>
            </w:pPr>
          </w:p>
        </w:tc>
      </w:tr>
      <w:tr w:rsidR="00523B77" w:rsidRPr="007E1EA3" w14:paraId="18AAE9B0" w14:textId="77777777" w:rsidTr="000B45F7">
        <w:trPr>
          <w:trHeight w:val="1250"/>
        </w:trPr>
        <w:tc>
          <w:tcPr>
            <w:tcW w:w="450" w:type="dxa"/>
          </w:tcPr>
          <w:p w14:paraId="0219C4A8" w14:textId="77777777" w:rsidR="000B45F7" w:rsidRPr="0000449C" w:rsidRDefault="00653FC7" w:rsidP="000B45F7">
            <w:pPr>
              <w:rPr>
                <w:rFonts w:asciiTheme="minorHAnsi" w:hAnsiTheme="minorHAnsi"/>
                <w:lang w:val="es-ES"/>
              </w:rPr>
            </w:pPr>
            <w:r w:rsidRPr="0000449C">
              <w:rPr>
                <w:rFonts w:asciiTheme="minorHAnsi" w:hAnsiTheme="minorHAnsi"/>
                <w:lang w:val="es-ES"/>
              </w:rPr>
              <w:t>e.</w:t>
            </w:r>
          </w:p>
        </w:tc>
        <w:tc>
          <w:tcPr>
            <w:tcW w:w="5153" w:type="dxa"/>
          </w:tcPr>
          <w:p w14:paraId="319A02D3" w14:textId="77777777" w:rsidR="000B45F7" w:rsidRPr="007E1EA3" w:rsidRDefault="00653FC7" w:rsidP="000B45F7">
            <w:pPr>
              <w:rPr>
                <w:sz w:val="22"/>
                <w:szCs w:val="22"/>
                <w:lang w:val="es-ES"/>
              </w:rPr>
            </w:pPr>
            <w:r w:rsidRPr="0000449C">
              <w:rPr>
                <w:sz w:val="22"/>
                <w:szCs w:val="22"/>
                <w:lang w:val="es-ES"/>
              </w:rPr>
              <w:t xml:space="preserve">Un organigrama que demuestre los diversos programas que opera su organización y cómo este proyecto propuesto encajaría en este organigrama. </w:t>
            </w:r>
          </w:p>
          <w:p w14:paraId="7C6B2F6B" w14:textId="77777777" w:rsidR="000B45F7" w:rsidRPr="007E1EA3" w:rsidRDefault="000B45F7" w:rsidP="000B45F7">
            <w:pPr>
              <w:rPr>
                <w:sz w:val="22"/>
                <w:szCs w:val="22"/>
                <w:lang w:val="es-ES"/>
              </w:rPr>
            </w:pPr>
          </w:p>
          <w:p w14:paraId="370719C0" w14:textId="77777777" w:rsidR="000B45F7" w:rsidRPr="0000449C" w:rsidRDefault="00653FC7" w:rsidP="000B45F7">
            <w:pPr>
              <w:rPr>
                <w:rFonts w:asciiTheme="minorHAnsi" w:hAnsiTheme="minorHAnsi"/>
                <w:lang w:val="es-ES"/>
              </w:rPr>
            </w:pPr>
            <w:r w:rsidRPr="0000449C">
              <w:rPr>
                <w:sz w:val="22"/>
                <w:szCs w:val="22"/>
                <w:lang w:val="es-ES"/>
              </w:rPr>
              <w:t>Además, un organigrama que identifique al personal líder y de supervisión. (5 puntos)</w:t>
            </w:r>
          </w:p>
        </w:tc>
        <w:tc>
          <w:tcPr>
            <w:tcW w:w="906" w:type="dxa"/>
            <w:vAlign w:val="center"/>
          </w:tcPr>
          <w:p w14:paraId="2673BA96" w14:textId="77777777" w:rsidR="000B45F7" w:rsidRPr="0000449C" w:rsidRDefault="000B45F7" w:rsidP="000B45F7">
            <w:pPr>
              <w:jc w:val="center"/>
              <w:rPr>
                <w:rFonts w:asciiTheme="minorHAnsi" w:hAnsiTheme="minorHAnsi"/>
                <w:lang w:val="es-ES"/>
              </w:rPr>
            </w:pPr>
          </w:p>
        </w:tc>
        <w:tc>
          <w:tcPr>
            <w:tcW w:w="4201" w:type="dxa"/>
          </w:tcPr>
          <w:p w14:paraId="40C9CC2E" w14:textId="77777777" w:rsidR="000B45F7" w:rsidRPr="0000449C" w:rsidRDefault="00653FC7" w:rsidP="000B45F7">
            <w:pPr>
              <w:rPr>
                <w:rFonts w:asciiTheme="minorHAnsi" w:hAnsiTheme="minorHAnsi"/>
                <w:lang w:val="es-ES"/>
              </w:rPr>
            </w:pPr>
            <w:r w:rsidRPr="0000449C">
              <w:rPr>
                <w:rFonts w:asciiTheme="minorHAnsi" w:hAnsiTheme="minorHAnsi"/>
                <w:lang w:val="es-ES"/>
              </w:rPr>
              <w:t xml:space="preserve"> </w:t>
            </w:r>
          </w:p>
        </w:tc>
      </w:tr>
      <w:tr w:rsidR="00523B77" w:rsidRPr="007E1EA3" w14:paraId="13D50A89" w14:textId="77777777" w:rsidTr="000B45F7">
        <w:trPr>
          <w:trHeight w:val="1250"/>
        </w:trPr>
        <w:tc>
          <w:tcPr>
            <w:tcW w:w="450" w:type="dxa"/>
          </w:tcPr>
          <w:p w14:paraId="6FD3CAC5" w14:textId="77777777" w:rsidR="000B45F7" w:rsidRPr="0000449C" w:rsidRDefault="00653FC7" w:rsidP="000B45F7">
            <w:pPr>
              <w:rPr>
                <w:rFonts w:asciiTheme="minorHAnsi" w:hAnsiTheme="minorHAnsi"/>
                <w:lang w:val="es-ES"/>
              </w:rPr>
            </w:pPr>
            <w:r w:rsidRPr="0000449C">
              <w:rPr>
                <w:rFonts w:asciiTheme="minorHAnsi" w:hAnsiTheme="minorHAnsi"/>
                <w:lang w:val="es-ES"/>
              </w:rPr>
              <w:t>f.</w:t>
            </w:r>
          </w:p>
        </w:tc>
        <w:tc>
          <w:tcPr>
            <w:tcW w:w="5153" w:type="dxa"/>
          </w:tcPr>
          <w:p w14:paraId="2B16CC7F" w14:textId="77777777" w:rsidR="000B45F7" w:rsidRPr="0000449C" w:rsidRDefault="00653FC7" w:rsidP="000B45F7">
            <w:pPr>
              <w:rPr>
                <w:rFonts w:asciiTheme="minorHAnsi" w:hAnsiTheme="minorHAnsi"/>
                <w:lang w:val="es-ES"/>
              </w:rPr>
            </w:pPr>
            <w:r w:rsidRPr="0000449C">
              <w:rPr>
                <w:sz w:val="22"/>
                <w:szCs w:val="22"/>
                <w:lang w:val="es-ES"/>
              </w:rPr>
              <w:t>Una descripción del programa de capacitación del personal por al menos un periodo de 12 meses con énfasis en temas relacionados con el tipo de clientes que atenderá. (5 puntos)</w:t>
            </w:r>
          </w:p>
        </w:tc>
        <w:tc>
          <w:tcPr>
            <w:tcW w:w="906" w:type="dxa"/>
            <w:vAlign w:val="center"/>
          </w:tcPr>
          <w:p w14:paraId="24AFF164" w14:textId="77777777" w:rsidR="000B45F7" w:rsidRPr="0000449C" w:rsidRDefault="000B45F7" w:rsidP="000B45F7">
            <w:pPr>
              <w:jc w:val="center"/>
              <w:rPr>
                <w:rFonts w:asciiTheme="minorHAnsi" w:hAnsiTheme="minorHAnsi"/>
                <w:lang w:val="es-ES"/>
              </w:rPr>
            </w:pPr>
          </w:p>
        </w:tc>
        <w:tc>
          <w:tcPr>
            <w:tcW w:w="4201" w:type="dxa"/>
          </w:tcPr>
          <w:p w14:paraId="0CCC4739" w14:textId="77777777" w:rsidR="000B45F7" w:rsidRPr="0000449C" w:rsidRDefault="000B45F7" w:rsidP="000B45F7">
            <w:pPr>
              <w:rPr>
                <w:rFonts w:asciiTheme="minorHAnsi" w:hAnsiTheme="minorHAnsi"/>
                <w:lang w:val="es-ES"/>
              </w:rPr>
            </w:pPr>
          </w:p>
        </w:tc>
      </w:tr>
      <w:tr w:rsidR="00523B77" w:rsidRPr="007E1EA3" w14:paraId="5EBD17B9" w14:textId="77777777" w:rsidTr="000B45F7">
        <w:trPr>
          <w:trHeight w:val="980"/>
        </w:trPr>
        <w:tc>
          <w:tcPr>
            <w:tcW w:w="450" w:type="dxa"/>
          </w:tcPr>
          <w:p w14:paraId="6F01DF6A" w14:textId="77777777" w:rsidR="000B45F7" w:rsidRPr="0000449C" w:rsidRDefault="00653FC7" w:rsidP="000B45F7">
            <w:pPr>
              <w:rPr>
                <w:rFonts w:asciiTheme="minorHAnsi" w:hAnsiTheme="minorHAnsi"/>
                <w:lang w:val="es-ES"/>
              </w:rPr>
            </w:pPr>
            <w:r w:rsidRPr="0000449C">
              <w:rPr>
                <w:rFonts w:asciiTheme="minorHAnsi" w:hAnsiTheme="minorHAnsi"/>
                <w:lang w:val="es-ES"/>
              </w:rPr>
              <w:lastRenderedPageBreak/>
              <w:t>g.</w:t>
            </w:r>
          </w:p>
        </w:tc>
        <w:tc>
          <w:tcPr>
            <w:tcW w:w="5153" w:type="dxa"/>
          </w:tcPr>
          <w:p w14:paraId="35E4E7CF" w14:textId="77777777" w:rsidR="000B45F7" w:rsidRPr="0000449C" w:rsidRDefault="00653FC7" w:rsidP="000B45F7">
            <w:pPr>
              <w:rPr>
                <w:rFonts w:asciiTheme="minorHAnsi" w:hAnsiTheme="minorHAnsi"/>
                <w:lang w:val="es-ES"/>
              </w:rPr>
            </w:pPr>
            <w:r w:rsidRPr="0000449C">
              <w:rPr>
                <w:sz w:val="22"/>
                <w:szCs w:val="22"/>
                <w:lang w:val="es-ES"/>
              </w:rPr>
              <w:t>Una descripción de su plan para evaluar los servicios del programa y su plan para mejorar la calidad. (5 puntos)</w:t>
            </w:r>
          </w:p>
        </w:tc>
        <w:tc>
          <w:tcPr>
            <w:tcW w:w="906" w:type="dxa"/>
            <w:vAlign w:val="center"/>
          </w:tcPr>
          <w:p w14:paraId="299DC53F" w14:textId="77777777" w:rsidR="000B45F7" w:rsidRPr="0000449C" w:rsidRDefault="000B45F7" w:rsidP="000B45F7">
            <w:pPr>
              <w:jc w:val="center"/>
              <w:rPr>
                <w:rFonts w:asciiTheme="minorHAnsi" w:hAnsiTheme="minorHAnsi"/>
                <w:lang w:val="es-ES"/>
              </w:rPr>
            </w:pPr>
          </w:p>
        </w:tc>
        <w:tc>
          <w:tcPr>
            <w:tcW w:w="4201" w:type="dxa"/>
          </w:tcPr>
          <w:p w14:paraId="24A4BB95" w14:textId="77777777" w:rsidR="000B45F7" w:rsidRPr="0000449C" w:rsidRDefault="000B45F7" w:rsidP="000B45F7">
            <w:pPr>
              <w:rPr>
                <w:rFonts w:asciiTheme="minorHAnsi" w:hAnsiTheme="minorHAnsi"/>
                <w:lang w:val="es-ES"/>
              </w:rPr>
            </w:pPr>
          </w:p>
        </w:tc>
      </w:tr>
      <w:tr w:rsidR="00523B77" w:rsidRPr="007E1EA3" w14:paraId="1C36D07E" w14:textId="77777777" w:rsidTr="000B45F7">
        <w:trPr>
          <w:trHeight w:val="980"/>
        </w:trPr>
        <w:tc>
          <w:tcPr>
            <w:tcW w:w="450" w:type="dxa"/>
          </w:tcPr>
          <w:p w14:paraId="1743F0D2" w14:textId="77777777" w:rsidR="000B45F7" w:rsidRPr="0000449C" w:rsidRDefault="00653FC7" w:rsidP="000B45F7">
            <w:pPr>
              <w:rPr>
                <w:rFonts w:asciiTheme="minorHAnsi" w:hAnsiTheme="minorHAnsi"/>
                <w:lang w:val="es-ES"/>
              </w:rPr>
            </w:pPr>
            <w:r w:rsidRPr="0000449C">
              <w:rPr>
                <w:rFonts w:asciiTheme="minorHAnsi" w:hAnsiTheme="minorHAnsi"/>
                <w:lang w:val="es-ES"/>
              </w:rPr>
              <w:t>h.</w:t>
            </w:r>
          </w:p>
        </w:tc>
        <w:tc>
          <w:tcPr>
            <w:tcW w:w="5153" w:type="dxa"/>
          </w:tcPr>
          <w:p w14:paraId="247A6F40" w14:textId="77777777" w:rsidR="000B45F7" w:rsidRPr="007E1EA3" w:rsidRDefault="00653FC7" w:rsidP="000B45F7">
            <w:pPr>
              <w:rPr>
                <w:sz w:val="22"/>
                <w:szCs w:val="22"/>
                <w:lang w:val="es-ES"/>
              </w:rPr>
            </w:pPr>
            <w:r w:rsidRPr="0000449C">
              <w:rPr>
                <w:sz w:val="22"/>
                <w:szCs w:val="22"/>
                <w:lang w:val="es-ES"/>
              </w:rPr>
              <w:t xml:space="preserve">Una declaración que describa su plan para atender a clientes diversos, incluidos, entre otros, clientes cultural y lingüísticamente diversos. </w:t>
            </w:r>
          </w:p>
          <w:p w14:paraId="080A9E41" w14:textId="77777777" w:rsidR="000B45F7" w:rsidRPr="007E1EA3" w:rsidRDefault="000B45F7" w:rsidP="000B45F7">
            <w:pPr>
              <w:rPr>
                <w:sz w:val="22"/>
                <w:szCs w:val="22"/>
                <w:lang w:val="es-ES"/>
              </w:rPr>
            </w:pPr>
          </w:p>
          <w:p w14:paraId="1A65D957" w14:textId="77777777" w:rsidR="000B45F7" w:rsidRPr="007E1EA3" w:rsidRDefault="00653FC7" w:rsidP="000B45F7">
            <w:pPr>
              <w:rPr>
                <w:spacing w:val="3"/>
                <w:sz w:val="22"/>
                <w:szCs w:val="22"/>
                <w:lang w:val="es-ES"/>
              </w:rPr>
            </w:pPr>
            <w:r w:rsidRPr="0000449C">
              <w:rPr>
                <w:spacing w:val="1"/>
                <w:sz w:val="22"/>
                <w:szCs w:val="22"/>
                <w:lang w:val="es-ES"/>
              </w:rPr>
              <w:t xml:space="preserve">Proporcione ejemplos de su compromiso para abordar las necesidades de esos diversos clientes. </w:t>
            </w:r>
          </w:p>
          <w:p w14:paraId="504F9B26" w14:textId="77777777" w:rsidR="000B45F7" w:rsidRPr="007E1EA3" w:rsidRDefault="000B45F7" w:rsidP="000B45F7">
            <w:pPr>
              <w:rPr>
                <w:spacing w:val="3"/>
                <w:sz w:val="22"/>
                <w:szCs w:val="22"/>
                <w:lang w:val="es-ES"/>
              </w:rPr>
            </w:pPr>
          </w:p>
          <w:p w14:paraId="18FFD1A8" w14:textId="77777777" w:rsidR="000B45F7" w:rsidRPr="0000449C" w:rsidRDefault="00653FC7" w:rsidP="000B45F7">
            <w:pPr>
              <w:rPr>
                <w:rFonts w:asciiTheme="minorHAnsi" w:hAnsiTheme="minorHAnsi"/>
                <w:lang w:val="es-ES"/>
              </w:rPr>
            </w:pPr>
            <w:r w:rsidRPr="0000449C">
              <w:rPr>
                <w:spacing w:val="-3"/>
                <w:sz w:val="22"/>
                <w:szCs w:val="22"/>
                <w:lang w:val="es-ES"/>
              </w:rPr>
              <w:t>Incluya cualquier información adicional que considere relevante para cuestiones de equidad y diversidad.  (5 puntos)</w:t>
            </w:r>
          </w:p>
        </w:tc>
        <w:tc>
          <w:tcPr>
            <w:tcW w:w="906" w:type="dxa"/>
            <w:vAlign w:val="center"/>
          </w:tcPr>
          <w:p w14:paraId="291ACD22" w14:textId="77777777" w:rsidR="000B45F7" w:rsidRPr="0000449C" w:rsidRDefault="000B45F7" w:rsidP="000B45F7">
            <w:pPr>
              <w:jc w:val="center"/>
              <w:rPr>
                <w:rFonts w:asciiTheme="minorHAnsi" w:hAnsiTheme="minorHAnsi"/>
                <w:lang w:val="es-ES"/>
              </w:rPr>
            </w:pPr>
          </w:p>
        </w:tc>
        <w:tc>
          <w:tcPr>
            <w:tcW w:w="4201" w:type="dxa"/>
          </w:tcPr>
          <w:p w14:paraId="043C668D" w14:textId="77777777" w:rsidR="000B45F7" w:rsidRPr="0000449C" w:rsidRDefault="00653FC7" w:rsidP="000B45F7">
            <w:pPr>
              <w:rPr>
                <w:rFonts w:asciiTheme="minorHAnsi" w:hAnsiTheme="minorHAnsi"/>
                <w:lang w:val="es-ES"/>
              </w:rPr>
            </w:pPr>
            <w:r w:rsidRPr="0000449C">
              <w:rPr>
                <w:rFonts w:asciiTheme="minorHAnsi" w:hAnsiTheme="minorHAnsi"/>
                <w:lang w:val="es-ES"/>
              </w:rPr>
              <w:t xml:space="preserve"> </w:t>
            </w:r>
          </w:p>
        </w:tc>
      </w:tr>
      <w:tr w:rsidR="00523B77" w:rsidRPr="007E1EA3" w14:paraId="76CF7A1A" w14:textId="77777777" w:rsidTr="000B45F7">
        <w:trPr>
          <w:trHeight w:val="980"/>
        </w:trPr>
        <w:tc>
          <w:tcPr>
            <w:tcW w:w="450" w:type="dxa"/>
          </w:tcPr>
          <w:p w14:paraId="7DE93E1F" w14:textId="77777777" w:rsidR="000B45F7" w:rsidRPr="0000449C" w:rsidRDefault="00653FC7" w:rsidP="000B45F7">
            <w:pPr>
              <w:rPr>
                <w:rFonts w:asciiTheme="minorHAnsi" w:hAnsiTheme="minorHAnsi"/>
                <w:lang w:val="es-ES"/>
              </w:rPr>
            </w:pPr>
            <w:r w:rsidRPr="0000449C">
              <w:rPr>
                <w:rFonts w:asciiTheme="minorHAnsi" w:hAnsiTheme="minorHAnsi"/>
                <w:lang w:val="es-ES"/>
              </w:rPr>
              <w:t>i.</w:t>
            </w:r>
          </w:p>
        </w:tc>
        <w:tc>
          <w:tcPr>
            <w:tcW w:w="5153" w:type="dxa"/>
          </w:tcPr>
          <w:p w14:paraId="78012EFC" w14:textId="77777777" w:rsidR="000B45F7" w:rsidRPr="0000449C" w:rsidRDefault="00653FC7" w:rsidP="000B45F7">
            <w:pPr>
              <w:rPr>
                <w:rFonts w:asciiTheme="minorHAnsi" w:hAnsiTheme="minorHAnsi"/>
                <w:lang w:val="es-ES"/>
              </w:rPr>
            </w:pPr>
            <w:r w:rsidRPr="0000449C">
              <w:rPr>
                <w:spacing w:val="1"/>
                <w:sz w:val="22"/>
                <w:szCs w:val="22"/>
                <w:lang w:val="es-ES"/>
              </w:rPr>
              <w:t>Cronogramas específicos para la finalización de este proyecto que cubren todos los pasos principales del proceso previo a la fecha prevista de apertura de los servicios. (5 puntos)</w:t>
            </w:r>
          </w:p>
        </w:tc>
        <w:tc>
          <w:tcPr>
            <w:tcW w:w="906" w:type="dxa"/>
            <w:vAlign w:val="center"/>
          </w:tcPr>
          <w:p w14:paraId="60745FF9" w14:textId="77777777" w:rsidR="000B45F7" w:rsidRPr="0000449C" w:rsidRDefault="000B45F7" w:rsidP="000B45F7">
            <w:pPr>
              <w:jc w:val="center"/>
              <w:rPr>
                <w:rFonts w:asciiTheme="minorHAnsi" w:hAnsiTheme="minorHAnsi"/>
                <w:lang w:val="es-ES"/>
              </w:rPr>
            </w:pPr>
          </w:p>
        </w:tc>
        <w:tc>
          <w:tcPr>
            <w:tcW w:w="4201" w:type="dxa"/>
          </w:tcPr>
          <w:p w14:paraId="6B92B8FC" w14:textId="77777777" w:rsidR="000B45F7" w:rsidRPr="0000449C" w:rsidRDefault="000B45F7" w:rsidP="000B45F7">
            <w:pPr>
              <w:rPr>
                <w:rFonts w:asciiTheme="minorHAnsi" w:hAnsiTheme="minorHAnsi"/>
                <w:lang w:val="es-ES"/>
              </w:rPr>
            </w:pPr>
          </w:p>
        </w:tc>
      </w:tr>
    </w:tbl>
    <w:p w14:paraId="108C40A4" w14:textId="77777777" w:rsidR="000B45F7" w:rsidRPr="0000449C" w:rsidRDefault="000B45F7" w:rsidP="000B45F7">
      <w:pPr>
        <w:rPr>
          <w:sz w:val="24"/>
          <w:szCs w:val="24"/>
          <w:lang w:val="es-ES"/>
        </w:rPr>
      </w:pPr>
    </w:p>
    <w:sectPr w:rsidR="000B45F7" w:rsidRPr="0000449C">
      <w:footerReference w:type="default" r:id="rId18"/>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304A" w14:textId="77777777" w:rsidR="00842E2B" w:rsidRDefault="00842E2B">
      <w:r>
        <w:separator/>
      </w:r>
    </w:p>
  </w:endnote>
  <w:endnote w:type="continuationSeparator" w:id="0">
    <w:p w14:paraId="19312038" w14:textId="77777777" w:rsidR="00842E2B" w:rsidRDefault="0084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1304" w14:textId="77777777" w:rsidR="000B45F7" w:rsidRDefault="00000000">
    <w:pPr>
      <w:spacing w:line="200" w:lineRule="exact"/>
    </w:pPr>
    <w:r>
      <w:pict w14:anchorId="382C3CF1">
        <v:shapetype id="_x0000_t202" coordsize="21600,21600" o:spt="202" path="m,l,21600r21600,l21600,xe">
          <v:stroke joinstyle="miter"/>
          <v:path gradientshapeok="t" o:connecttype="rect"/>
        </v:shapetype>
        <v:shape id="_x0000_s1025" type="#_x0000_t202" alt="" style="position:absolute;margin-left:277.1pt;margin-top:742.45pt;width:21.95pt;height:14pt;z-index:-251658752;mso-wrap-style:square;mso-wrap-edited:f;mso-width-percent:0;mso-height-percent:0;mso-position-horizontal-relative:page;mso-position-vertical-relative:page;mso-width-percent:0;mso-height-percent:0;v-text-anchor:top" filled="f" stroked="f">
          <v:textbox inset="0,0,0,0">
            <w:txbxContent>
              <w:p w14:paraId="453B0029" w14:textId="77777777" w:rsidR="000B45F7" w:rsidRDefault="00653FC7">
                <w:pPr>
                  <w:spacing w:line="260" w:lineRule="exact"/>
                  <w:ind w:left="20" w:right="-36"/>
                  <w:rPr>
                    <w:sz w:val="24"/>
                    <w:szCs w:val="24"/>
                  </w:rPr>
                </w:pPr>
                <w:r>
                  <w:rPr>
                    <w:sz w:val="24"/>
                    <w:szCs w:val="24"/>
                    <w:lang w:val="es"/>
                  </w:rPr>
                  <w:t xml:space="preserve">- </w:t>
                </w:r>
                <w:r>
                  <w:fldChar w:fldCharType="begin"/>
                </w:r>
                <w:r>
                  <w:rPr>
                    <w:sz w:val="24"/>
                    <w:szCs w:val="24"/>
                    <w:lang w:val="es"/>
                  </w:rPr>
                  <w:instrText xml:space="preserve"> PAGE </w:instrText>
                </w:r>
                <w:r>
                  <w:fldChar w:fldCharType="separate"/>
                </w:r>
                <w:r>
                  <w:rPr>
                    <w:sz w:val="24"/>
                    <w:szCs w:val="24"/>
                    <w:lang w:val="es"/>
                  </w:rPr>
                  <w:t>9</w:t>
                </w:r>
                <w:r>
                  <w:fldChar w:fldCharType="end"/>
                </w:r>
                <w:r>
                  <w:rPr>
                    <w:sz w:val="24"/>
                    <w:szCs w:val="24"/>
                    <w:lang w:val="es"/>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1612" w14:textId="77777777" w:rsidR="00842E2B" w:rsidRDefault="00842E2B">
      <w:r>
        <w:separator/>
      </w:r>
    </w:p>
  </w:footnote>
  <w:footnote w:type="continuationSeparator" w:id="0">
    <w:p w14:paraId="15316E7C" w14:textId="77777777" w:rsidR="00842E2B" w:rsidRDefault="0084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98F"/>
    <w:multiLevelType w:val="hybridMultilevel"/>
    <w:tmpl w:val="E2322E96"/>
    <w:lvl w:ilvl="0" w:tplc="F19477CA">
      <w:start w:val="1"/>
      <w:numFmt w:val="decimal"/>
      <w:lvlText w:val="%1."/>
      <w:lvlJc w:val="left"/>
      <w:pPr>
        <w:ind w:left="820" w:hanging="360"/>
      </w:pPr>
    </w:lvl>
    <w:lvl w:ilvl="1" w:tplc="24C02382" w:tentative="1">
      <w:start w:val="1"/>
      <w:numFmt w:val="lowerLetter"/>
      <w:lvlText w:val="%2."/>
      <w:lvlJc w:val="left"/>
      <w:pPr>
        <w:ind w:left="1540" w:hanging="360"/>
      </w:pPr>
    </w:lvl>
    <w:lvl w:ilvl="2" w:tplc="796A5A44" w:tentative="1">
      <w:start w:val="1"/>
      <w:numFmt w:val="lowerRoman"/>
      <w:lvlText w:val="%3."/>
      <w:lvlJc w:val="right"/>
      <w:pPr>
        <w:ind w:left="2260" w:hanging="180"/>
      </w:pPr>
    </w:lvl>
    <w:lvl w:ilvl="3" w:tplc="49A4A8AC" w:tentative="1">
      <w:start w:val="1"/>
      <w:numFmt w:val="decimal"/>
      <w:lvlText w:val="%4."/>
      <w:lvlJc w:val="left"/>
      <w:pPr>
        <w:ind w:left="2980" w:hanging="360"/>
      </w:pPr>
    </w:lvl>
    <w:lvl w:ilvl="4" w:tplc="8286CAF4" w:tentative="1">
      <w:start w:val="1"/>
      <w:numFmt w:val="lowerLetter"/>
      <w:lvlText w:val="%5."/>
      <w:lvlJc w:val="left"/>
      <w:pPr>
        <w:ind w:left="3700" w:hanging="360"/>
      </w:pPr>
    </w:lvl>
    <w:lvl w:ilvl="5" w:tplc="74AC51AA" w:tentative="1">
      <w:start w:val="1"/>
      <w:numFmt w:val="lowerRoman"/>
      <w:lvlText w:val="%6."/>
      <w:lvlJc w:val="right"/>
      <w:pPr>
        <w:ind w:left="4420" w:hanging="180"/>
      </w:pPr>
    </w:lvl>
    <w:lvl w:ilvl="6" w:tplc="8160C488" w:tentative="1">
      <w:start w:val="1"/>
      <w:numFmt w:val="decimal"/>
      <w:lvlText w:val="%7."/>
      <w:lvlJc w:val="left"/>
      <w:pPr>
        <w:ind w:left="5140" w:hanging="360"/>
      </w:pPr>
    </w:lvl>
    <w:lvl w:ilvl="7" w:tplc="4D2628E8" w:tentative="1">
      <w:start w:val="1"/>
      <w:numFmt w:val="lowerLetter"/>
      <w:lvlText w:val="%8."/>
      <w:lvlJc w:val="left"/>
      <w:pPr>
        <w:ind w:left="5860" w:hanging="360"/>
      </w:pPr>
    </w:lvl>
    <w:lvl w:ilvl="8" w:tplc="D4FE8C16"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661223F6">
      <w:start w:val="1"/>
      <w:numFmt w:val="decimal"/>
      <w:lvlText w:val="%1."/>
      <w:lvlJc w:val="left"/>
      <w:pPr>
        <w:ind w:left="820" w:hanging="360"/>
      </w:pPr>
      <w:rPr>
        <w:rFonts w:hint="default"/>
      </w:rPr>
    </w:lvl>
    <w:lvl w:ilvl="1" w:tplc="20AE004C">
      <w:start w:val="1"/>
      <w:numFmt w:val="lowerLetter"/>
      <w:lvlText w:val="%2."/>
      <w:lvlJc w:val="left"/>
      <w:pPr>
        <w:ind w:left="1540" w:hanging="360"/>
      </w:pPr>
    </w:lvl>
    <w:lvl w:ilvl="2" w:tplc="E5765B70">
      <w:start w:val="1"/>
      <w:numFmt w:val="lowerRoman"/>
      <w:lvlText w:val="%3."/>
      <w:lvlJc w:val="right"/>
      <w:pPr>
        <w:ind w:left="2260" w:hanging="180"/>
      </w:pPr>
    </w:lvl>
    <w:lvl w:ilvl="3" w:tplc="4B205CA4">
      <w:start w:val="1"/>
      <w:numFmt w:val="decimal"/>
      <w:lvlText w:val="%4."/>
      <w:lvlJc w:val="left"/>
      <w:pPr>
        <w:ind w:left="2980" w:hanging="360"/>
      </w:pPr>
    </w:lvl>
    <w:lvl w:ilvl="4" w:tplc="7E38C9E8">
      <w:start w:val="1"/>
      <w:numFmt w:val="lowerLetter"/>
      <w:lvlText w:val="%5."/>
      <w:lvlJc w:val="left"/>
      <w:pPr>
        <w:ind w:left="3700" w:hanging="360"/>
      </w:pPr>
    </w:lvl>
    <w:lvl w:ilvl="5" w:tplc="426CAD80">
      <w:start w:val="1"/>
      <w:numFmt w:val="lowerRoman"/>
      <w:lvlText w:val="%6."/>
      <w:lvlJc w:val="right"/>
      <w:pPr>
        <w:ind w:left="4420" w:hanging="180"/>
      </w:pPr>
    </w:lvl>
    <w:lvl w:ilvl="6" w:tplc="A44A5B52" w:tentative="1">
      <w:start w:val="1"/>
      <w:numFmt w:val="decimal"/>
      <w:lvlText w:val="%7."/>
      <w:lvlJc w:val="left"/>
      <w:pPr>
        <w:ind w:left="5140" w:hanging="360"/>
      </w:pPr>
    </w:lvl>
    <w:lvl w:ilvl="7" w:tplc="ABEAC406" w:tentative="1">
      <w:start w:val="1"/>
      <w:numFmt w:val="lowerLetter"/>
      <w:lvlText w:val="%8."/>
      <w:lvlJc w:val="left"/>
      <w:pPr>
        <w:ind w:left="5860" w:hanging="360"/>
      </w:pPr>
    </w:lvl>
    <w:lvl w:ilvl="8" w:tplc="AA9EE042"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0AE39FA"/>
    <w:multiLevelType w:val="hybridMultilevel"/>
    <w:tmpl w:val="DC789312"/>
    <w:lvl w:ilvl="0" w:tplc="F2E6EFDC">
      <w:start w:val="1"/>
      <w:numFmt w:val="bullet"/>
      <w:lvlText w:val=""/>
      <w:lvlJc w:val="left"/>
      <w:pPr>
        <w:ind w:left="820" w:hanging="360"/>
      </w:pPr>
      <w:rPr>
        <w:rFonts w:ascii="Symbol" w:hAnsi="Symbol" w:hint="default"/>
      </w:rPr>
    </w:lvl>
    <w:lvl w:ilvl="1" w:tplc="70C80DB4" w:tentative="1">
      <w:start w:val="1"/>
      <w:numFmt w:val="bullet"/>
      <w:lvlText w:val="o"/>
      <w:lvlJc w:val="left"/>
      <w:pPr>
        <w:ind w:left="1540" w:hanging="360"/>
      </w:pPr>
      <w:rPr>
        <w:rFonts w:ascii="Courier New" w:hAnsi="Courier New" w:cs="Courier New" w:hint="default"/>
      </w:rPr>
    </w:lvl>
    <w:lvl w:ilvl="2" w:tplc="1DBC3126" w:tentative="1">
      <w:start w:val="1"/>
      <w:numFmt w:val="bullet"/>
      <w:lvlText w:val=""/>
      <w:lvlJc w:val="left"/>
      <w:pPr>
        <w:ind w:left="2260" w:hanging="360"/>
      </w:pPr>
      <w:rPr>
        <w:rFonts w:ascii="Wingdings" w:hAnsi="Wingdings" w:hint="default"/>
      </w:rPr>
    </w:lvl>
    <w:lvl w:ilvl="3" w:tplc="02700054" w:tentative="1">
      <w:start w:val="1"/>
      <w:numFmt w:val="bullet"/>
      <w:lvlText w:val=""/>
      <w:lvlJc w:val="left"/>
      <w:pPr>
        <w:ind w:left="2980" w:hanging="360"/>
      </w:pPr>
      <w:rPr>
        <w:rFonts w:ascii="Symbol" w:hAnsi="Symbol" w:hint="default"/>
      </w:rPr>
    </w:lvl>
    <w:lvl w:ilvl="4" w:tplc="FAB8F222" w:tentative="1">
      <w:start w:val="1"/>
      <w:numFmt w:val="bullet"/>
      <w:lvlText w:val="o"/>
      <w:lvlJc w:val="left"/>
      <w:pPr>
        <w:ind w:left="3700" w:hanging="360"/>
      </w:pPr>
      <w:rPr>
        <w:rFonts w:ascii="Courier New" w:hAnsi="Courier New" w:cs="Courier New" w:hint="default"/>
      </w:rPr>
    </w:lvl>
    <w:lvl w:ilvl="5" w:tplc="BCA216DC" w:tentative="1">
      <w:start w:val="1"/>
      <w:numFmt w:val="bullet"/>
      <w:lvlText w:val=""/>
      <w:lvlJc w:val="left"/>
      <w:pPr>
        <w:ind w:left="4420" w:hanging="360"/>
      </w:pPr>
      <w:rPr>
        <w:rFonts w:ascii="Wingdings" w:hAnsi="Wingdings" w:hint="default"/>
      </w:rPr>
    </w:lvl>
    <w:lvl w:ilvl="6" w:tplc="653C40FE" w:tentative="1">
      <w:start w:val="1"/>
      <w:numFmt w:val="bullet"/>
      <w:lvlText w:val=""/>
      <w:lvlJc w:val="left"/>
      <w:pPr>
        <w:ind w:left="5140" w:hanging="360"/>
      </w:pPr>
      <w:rPr>
        <w:rFonts w:ascii="Symbol" w:hAnsi="Symbol" w:hint="default"/>
      </w:rPr>
    </w:lvl>
    <w:lvl w:ilvl="7" w:tplc="E29C376C" w:tentative="1">
      <w:start w:val="1"/>
      <w:numFmt w:val="bullet"/>
      <w:lvlText w:val="o"/>
      <w:lvlJc w:val="left"/>
      <w:pPr>
        <w:ind w:left="5860" w:hanging="360"/>
      </w:pPr>
      <w:rPr>
        <w:rFonts w:ascii="Courier New" w:hAnsi="Courier New" w:cs="Courier New" w:hint="default"/>
      </w:rPr>
    </w:lvl>
    <w:lvl w:ilvl="8" w:tplc="7BCE3464" w:tentative="1">
      <w:start w:val="1"/>
      <w:numFmt w:val="bullet"/>
      <w:lvlText w:val=""/>
      <w:lvlJc w:val="left"/>
      <w:pPr>
        <w:ind w:left="6580" w:hanging="360"/>
      </w:pPr>
      <w:rPr>
        <w:rFonts w:ascii="Wingdings" w:hAnsi="Wingdings" w:hint="default"/>
      </w:rPr>
    </w:lvl>
  </w:abstractNum>
  <w:abstractNum w:abstractNumId="4" w15:restartNumberingAfterBreak="0">
    <w:nsid w:val="3B530F1A"/>
    <w:multiLevelType w:val="hybridMultilevel"/>
    <w:tmpl w:val="C8CA8484"/>
    <w:lvl w:ilvl="0" w:tplc="A450318A">
      <w:numFmt w:val="bullet"/>
      <w:lvlText w:val=""/>
      <w:lvlJc w:val="left"/>
      <w:pPr>
        <w:tabs>
          <w:tab w:val="num" w:pos="1080"/>
        </w:tabs>
        <w:ind w:left="1080" w:hanging="720"/>
      </w:pPr>
      <w:rPr>
        <w:rFonts w:ascii="Wingdings" w:eastAsia="Times New Roman" w:hAnsi="Wingdings" w:cs="Symbol" w:hint="default"/>
      </w:rPr>
    </w:lvl>
    <w:lvl w:ilvl="1" w:tplc="D88E51D4" w:tentative="1">
      <w:start w:val="1"/>
      <w:numFmt w:val="bullet"/>
      <w:lvlText w:val="o"/>
      <w:lvlJc w:val="left"/>
      <w:pPr>
        <w:tabs>
          <w:tab w:val="num" w:pos="1440"/>
        </w:tabs>
        <w:ind w:left="1440" w:hanging="360"/>
      </w:pPr>
      <w:rPr>
        <w:rFonts w:ascii="Courier New" w:hAnsi="Courier New" w:hint="default"/>
      </w:rPr>
    </w:lvl>
    <w:lvl w:ilvl="2" w:tplc="836661BE" w:tentative="1">
      <w:start w:val="1"/>
      <w:numFmt w:val="bullet"/>
      <w:lvlText w:val=""/>
      <w:lvlJc w:val="left"/>
      <w:pPr>
        <w:tabs>
          <w:tab w:val="num" w:pos="2160"/>
        </w:tabs>
        <w:ind w:left="2160" w:hanging="360"/>
      </w:pPr>
      <w:rPr>
        <w:rFonts w:ascii="Wingdings" w:hAnsi="Wingdings" w:hint="default"/>
      </w:rPr>
    </w:lvl>
    <w:lvl w:ilvl="3" w:tplc="4B02EFC0" w:tentative="1">
      <w:start w:val="1"/>
      <w:numFmt w:val="bullet"/>
      <w:lvlText w:val=""/>
      <w:lvlJc w:val="left"/>
      <w:pPr>
        <w:tabs>
          <w:tab w:val="num" w:pos="2880"/>
        </w:tabs>
        <w:ind w:left="2880" w:hanging="360"/>
      </w:pPr>
      <w:rPr>
        <w:rFonts w:ascii="Symbol" w:hAnsi="Symbol" w:hint="default"/>
      </w:rPr>
    </w:lvl>
    <w:lvl w:ilvl="4" w:tplc="4AE0C04A" w:tentative="1">
      <w:start w:val="1"/>
      <w:numFmt w:val="bullet"/>
      <w:lvlText w:val="o"/>
      <w:lvlJc w:val="left"/>
      <w:pPr>
        <w:tabs>
          <w:tab w:val="num" w:pos="3600"/>
        </w:tabs>
        <w:ind w:left="3600" w:hanging="360"/>
      </w:pPr>
      <w:rPr>
        <w:rFonts w:ascii="Courier New" w:hAnsi="Courier New" w:hint="default"/>
      </w:rPr>
    </w:lvl>
    <w:lvl w:ilvl="5" w:tplc="53E4B6D4" w:tentative="1">
      <w:start w:val="1"/>
      <w:numFmt w:val="bullet"/>
      <w:lvlText w:val=""/>
      <w:lvlJc w:val="left"/>
      <w:pPr>
        <w:tabs>
          <w:tab w:val="num" w:pos="4320"/>
        </w:tabs>
        <w:ind w:left="4320" w:hanging="360"/>
      </w:pPr>
      <w:rPr>
        <w:rFonts w:ascii="Wingdings" w:hAnsi="Wingdings" w:hint="default"/>
      </w:rPr>
    </w:lvl>
    <w:lvl w:ilvl="6" w:tplc="8FF8A2EC" w:tentative="1">
      <w:start w:val="1"/>
      <w:numFmt w:val="bullet"/>
      <w:lvlText w:val=""/>
      <w:lvlJc w:val="left"/>
      <w:pPr>
        <w:tabs>
          <w:tab w:val="num" w:pos="5040"/>
        </w:tabs>
        <w:ind w:left="5040" w:hanging="360"/>
      </w:pPr>
      <w:rPr>
        <w:rFonts w:ascii="Symbol" w:hAnsi="Symbol" w:hint="default"/>
      </w:rPr>
    </w:lvl>
    <w:lvl w:ilvl="7" w:tplc="C4569136" w:tentative="1">
      <w:start w:val="1"/>
      <w:numFmt w:val="bullet"/>
      <w:lvlText w:val="o"/>
      <w:lvlJc w:val="left"/>
      <w:pPr>
        <w:tabs>
          <w:tab w:val="num" w:pos="5760"/>
        </w:tabs>
        <w:ind w:left="5760" w:hanging="360"/>
      </w:pPr>
      <w:rPr>
        <w:rFonts w:ascii="Courier New" w:hAnsi="Courier New" w:hint="default"/>
      </w:rPr>
    </w:lvl>
    <w:lvl w:ilvl="8" w:tplc="6D18B9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33523"/>
    <w:multiLevelType w:val="hybridMultilevel"/>
    <w:tmpl w:val="5D840C44"/>
    <w:lvl w:ilvl="0" w:tplc="9856AC34">
      <w:start w:val="1"/>
      <w:numFmt w:val="bullet"/>
      <w:lvlText w:val=""/>
      <w:lvlJc w:val="left"/>
      <w:pPr>
        <w:ind w:left="820" w:hanging="360"/>
      </w:pPr>
      <w:rPr>
        <w:rFonts w:ascii="Symbol" w:hAnsi="Symbol" w:hint="default"/>
      </w:rPr>
    </w:lvl>
    <w:lvl w:ilvl="1" w:tplc="DCAAF2EE" w:tentative="1">
      <w:start w:val="1"/>
      <w:numFmt w:val="bullet"/>
      <w:lvlText w:val="o"/>
      <w:lvlJc w:val="left"/>
      <w:pPr>
        <w:ind w:left="1540" w:hanging="360"/>
      </w:pPr>
      <w:rPr>
        <w:rFonts w:ascii="Courier New" w:hAnsi="Courier New" w:cs="Courier New" w:hint="default"/>
      </w:rPr>
    </w:lvl>
    <w:lvl w:ilvl="2" w:tplc="50149CF6" w:tentative="1">
      <w:start w:val="1"/>
      <w:numFmt w:val="bullet"/>
      <w:lvlText w:val=""/>
      <w:lvlJc w:val="left"/>
      <w:pPr>
        <w:ind w:left="2260" w:hanging="360"/>
      </w:pPr>
      <w:rPr>
        <w:rFonts w:ascii="Wingdings" w:hAnsi="Wingdings" w:hint="default"/>
      </w:rPr>
    </w:lvl>
    <w:lvl w:ilvl="3" w:tplc="F000D262" w:tentative="1">
      <w:start w:val="1"/>
      <w:numFmt w:val="bullet"/>
      <w:lvlText w:val=""/>
      <w:lvlJc w:val="left"/>
      <w:pPr>
        <w:ind w:left="2980" w:hanging="360"/>
      </w:pPr>
      <w:rPr>
        <w:rFonts w:ascii="Symbol" w:hAnsi="Symbol" w:hint="default"/>
      </w:rPr>
    </w:lvl>
    <w:lvl w:ilvl="4" w:tplc="AFBE8A10" w:tentative="1">
      <w:start w:val="1"/>
      <w:numFmt w:val="bullet"/>
      <w:lvlText w:val="o"/>
      <w:lvlJc w:val="left"/>
      <w:pPr>
        <w:ind w:left="3700" w:hanging="360"/>
      </w:pPr>
      <w:rPr>
        <w:rFonts w:ascii="Courier New" w:hAnsi="Courier New" w:cs="Courier New" w:hint="default"/>
      </w:rPr>
    </w:lvl>
    <w:lvl w:ilvl="5" w:tplc="F056A0B2" w:tentative="1">
      <w:start w:val="1"/>
      <w:numFmt w:val="bullet"/>
      <w:lvlText w:val=""/>
      <w:lvlJc w:val="left"/>
      <w:pPr>
        <w:ind w:left="4420" w:hanging="360"/>
      </w:pPr>
      <w:rPr>
        <w:rFonts w:ascii="Wingdings" w:hAnsi="Wingdings" w:hint="default"/>
      </w:rPr>
    </w:lvl>
    <w:lvl w:ilvl="6" w:tplc="41FAA6EA" w:tentative="1">
      <w:start w:val="1"/>
      <w:numFmt w:val="bullet"/>
      <w:lvlText w:val=""/>
      <w:lvlJc w:val="left"/>
      <w:pPr>
        <w:ind w:left="5140" w:hanging="360"/>
      </w:pPr>
      <w:rPr>
        <w:rFonts w:ascii="Symbol" w:hAnsi="Symbol" w:hint="default"/>
      </w:rPr>
    </w:lvl>
    <w:lvl w:ilvl="7" w:tplc="E144970E" w:tentative="1">
      <w:start w:val="1"/>
      <w:numFmt w:val="bullet"/>
      <w:lvlText w:val="o"/>
      <w:lvlJc w:val="left"/>
      <w:pPr>
        <w:ind w:left="5860" w:hanging="360"/>
      </w:pPr>
      <w:rPr>
        <w:rFonts w:ascii="Courier New" w:hAnsi="Courier New" w:cs="Courier New" w:hint="default"/>
      </w:rPr>
    </w:lvl>
    <w:lvl w:ilvl="8" w:tplc="8B72373A" w:tentative="1">
      <w:start w:val="1"/>
      <w:numFmt w:val="bullet"/>
      <w:lvlText w:val=""/>
      <w:lvlJc w:val="left"/>
      <w:pPr>
        <w:ind w:left="6580" w:hanging="360"/>
      </w:pPr>
      <w:rPr>
        <w:rFonts w:ascii="Wingdings" w:hAnsi="Wingdings" w:hint="default"/>
      </w:rPr>
    </w:lvl>
  </w:abstractNum>
  <w:abstractNum w:abstractNumId="6" w15:restartNumberingAfterBreak="0">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7148308">
    <w:abstractNumId w:val="2"/>
  </w:num>
  <w:num w:numId="2" w16cid:durableId="1496414177">
    <w:abstractNumId w:val="0"/>
  </w:num>
  <w:num w:numId="3" w16cid:durableId="1957441943">
    <w:abstractNumId w:val="4"/>
  </w:num>
  <w:num w:numId="4" w16cid:durableId="575819749">
    <w:abstractNumId w:val="1"/>
  </w:num>
  <w:num w:numId="5" w16cid:durableId="1946814397">
    <w:abstractNumId w:val="6"/>
  </w:num>
  <w:num w:numId="6" w16cid:durableId="499003923">
    <w:abstractNumId w:val="3"/>
  </w:num>
  <w:num w:numId="7" w16cid:durableId="1742293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28"/>
    <w:rsid w:val="0000449C"/>
    <w:rsid w:val="00013235"/>
    <w:rsid w:val="000221BC"/>
    <w:rsid w:val="00033E01"/>
    <w:rsid w:val="00043F5A"/>
    <w:rsid w:val="00047287"/>
    <w:rsid w:val="00051085"/>
    <w:rsid w:val="00083A6A"/>
    <w:rsid w:val="00093FA0"/>
    <w:rsid w:val="000A07E3"/>
    <w:rsid w:val="000B3BAC"/>
    <w:rsid w:val="000B45F7"/>
    <w:rsid w:val="000C17FC"/>
    <w:rsid w:val="000C519D"/>
    <w:rsid w:val="000F7ACB"/>
    <w:rsid w:val="00100EDC"/>
    <w:rsid w:val="001067C9"/>
    <w:rsid w:val="00114558"/>
    <w:rsid w:val="00117945"/>
    <w:rsid w:val="00121A12"/>
    <w:rsid w:val="00137FE3"/>
    <w:rsid w:val="001479C6"/>
    <w:rsid w:val="001616E5"/>
    <w:rsid w:val="00164E01"/>
    <w:rsid w:val="00192786"/>
    <w:rsid w:val="001A7DD8"/>
    <w:rsid w:val="001B0703"/>
    <w:rsid w:val="001D260B"/>
    <w:rsid w:val="001D5071"/>
    <w:rsid w:val="00211CE3"/>
    <w:rsid w:val="00225A90"/>
    <w:rsid w:val="002452F7"/>
    <w:rsid w:val="0025640C"/>
    <w:rsid w:val="00264B64"/>
    <w:rsid w:val="002A08E5"/>
    <w:rsid w:val="002F7494"/>
    <w:rsid w:val="003463D9"/>
    <w:rsid w:val="003532A0"/>
    <w:rsid w:val="00374102"/>
    <w:rsid w:val="00393CE3"/>
    <w:rsid w:val="0039674A"/>
    <w:rsid w:val="003A39B8"/>
    <w:rsid w:val="003E386B"/>
    <w:rsid w:val="003E5655"/>
    <w:rsid w:val="00405E94"/>
    <w:rsid w:val="00406DD7"/>
    <w:rsid w:val="00416B20"/>
    <w:rsid w:val="00446309"/>
    <w:rsid w:val="004761F3"/>
    <w:rsid w:val="004932AB"/>
    <w:rsid w:val="004B314E"/>
    <w:rsid w:val="004D2B81"/>
    <w:rsid w:val="004E0D74"/>
    <w:rsid w:val="00507B9E"/>
    <w:rsid w:val="00523B77"/>
    <w:rsid w:val="005343FF"/>
    <w:rsid w:val="005453AD"/>
    <w:rsid w:val="00553FAA"/>
    <w:rsid w:val="00583F68"/>
    <w:rsid w:val="00595198"/>
    <w:rsid w:val="005A0CE2"/>
    <w:rsid w:val="005A0E5B"/>
    <w:rsid w:val="005B7155"/>
    <w:rsid w:val="005C3E1B"/>
    <w:rsid w:val="005C789B"/>
    <w:rsid w:val="005D191A"/>
    <w:rsid w:val="005D718C"/>
    <w:rsid w:val="005E44E2"/>
    <w:rsid w:val="005F3965"/>
    <w:rsid w:val="005F5722"/>
    <w:rsid w:val="005F695F"/>
    <w:rsid w:val="00603072"/>
    <w:rsid w:val="006149B8"/>
    <w:rsid w:val="00624F6F"/>
    <w:rsid w:val="00631570"/>
    <w:rsid w:val="00653FC7"/>
    <w:rsid w:val="00660A93"/>
    <w:rsid w:val="006859D9"/>
    <w:rsid w:val="006A524D"/>
    <w:rsid w:val="006A6DE2"/>
    <w:rsid w:val="006B23D4"/>
    <w:rsid w:val="006B319E"/>
    <w:rsid w:val="006D6A56"/>
    <w:rsid w:val="006E5CBA"/>
    <w:rsid w:val="006F0110"/>
    <w:rsid w:val="00751A95"/>
    <w:rsid w:val="00751AB1"/>
    <w:rsid w:val="00751DA2"/>
    <w:rsid w:val="00761812"/>
    <w:rsid w:val="0076792F"/>
    <w:rsid w:val="00785F78"/>
    <w:rsid w:val="007A5563"/>
    <w:rsid w:val="007B2226"/>
    <w:rsid w:val="007B32A2"/>
    <w:rsid w:val="007B4AEA"/>
    <w:rsid w:val="007C0AAF"/>
    <w:rsid w:val="007C5F1B"/>
    <w:rsid w:val="007D505A"/>
    <w:rsid w:val="007E1EA3"/>
    <w:rsid w:val="007F5A2D"/>
    <w:rsid w:val="008044EF"/>
    <w:rsid w:val="008238F7"/>
    <w:rsid w:val="008319A7"/>
    <w:rsid w:val="00833289"/>
    <w:rsid w:val="00842E2B"/>
    <w:rsid w:val="00845386"/>
    <w:rsid w:val="008472A3"/>
    <w:rsid w:val="00882C32"/>
    <w:rsid w:val="00885BED"/>
    <w:rsid w:val="00885EDE"/>
    <w:rsid w:val="0089492E"/>
    <w:rsid w:val="008A14E1"/>
    <w:rsid w:val="008A4B75"/>
    <w:rsid w:val="008A4F17"/>
    <w:rsid w:val="008D6611"/>
    <w:rsid w:val="00907A38"/>
    <w:rsid w:val="009574E1"/>
    <w:rsid w:val="00997D81"/>
    <w:rsid w:val="009B4567"/>
    <w:rsid w:val="00A04E34"/>
    <w:rsid w:val="00A10C9A"/>
    <w:rsid w:val="00A20AA1"/>
    <w:rsid w:val="00A3744B"/>
    <w:rsid w:val="00A413E4"/>
    <w:rsid w:val="00A471CA"/>
    <w:rsid w:val="00A72023"/>
    <w:rsid w:val="00A928E1"/>
    <w:rsid w:val="00AA2826"/>
    <w:rsid w:val="00AC5C1C"/>
    <w:rsid w:val="00AD266C"/>
    <w:rsid w:val="00B21F53"/>
    <w:rsid w:val="00B3361D"/>
    <w:rsid w:val="00B37ECD"/>
    <w:rsid w:val="00B74B9E"/>
    <w:rsid w:val="00B7643A"/>
    <w:rsid w:val="00B7713E"/>
    <w:rsid w:val="00B96E0E"/>
    <w:rsid w:val="00BC6842"/>
    <w:rsid w:val="00BD52D5"/>
    <w:rsid w:val="00BF520D"/>
    <w:rsid w:val="00BF54FA"/>
    <w:rsid w:val="00BF629B"/>
    <w:rsid w:val="00C21728"/>
    <w:rsid w:val="00C23EF2"/>
    <w:rsid w:val="00C26C79"/>
    <w:rsid w:val="00C529A7"/>
    <w:rsid w:val="00C53502"/>
    <w:rsid w:val="00C60BF6"/>
    <w:rsid w:val="00C6156F"/>
    <w:rsid w:val="00CA3981"/>
    <w:rsid w:val="00CD00CB"/>
    <w:rsid w:val="00CF2805"/>
    <w:rsid w:val="00D06F44"/>
    <w:rsid w:val="00D11930"/>
    <w:rsid w:val="00D11FA0"/>
    <w:rsid w:val="00D36CB4"/>
    <w:rsid w:val="00D758D4"/>
    <w:rsid w:val="00D80DDB"/>
    <w:rsid w:val="00DA5DBF"/>
    <w:rsid w:val="00DB3928"/>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ED7643"/>
    <w:rsid w:val="00F03CFC"/>
    <w:rsid w:val="00F547E3"/>
    <w:rsid w:val="00F55B7D"/>
    <w:rsid w:val="00F62CE6"/>
    <w:rsid w:val="00F755BA"/>
    <w:rsid w:val="00FA7877"/>
    <w:rsid w:val="00FB5999"/>
    <w:rsid w:val="00F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5663B"/>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nhideWhenUsed/>
    <w:rsid w:val="00225A90"/>
    <w:rPr>
      <w:rFonts w:ascii="Segoe UI" w:hAnsi="Segoe UI" w:cs="Segoe UI"/>
      <w:sz w:val="18"/>
      <w:szCs w:val="18"/>
    </w:rPr>
  </w:style>
  <w:style w:type="character" w:customStyle="1" w:styleId="TextodegloboCar">
    <w:name w:val="Texto de globo Car"/>
    <w:basedOn w:val="Fuentedeprrafopredeter"/>
    <w:link w:val="Textodeglobo"/>
    <w:rsid w:val="00225A90"/>
    <w:rPr>
      <w:rFonts w:ascii="Segoe UI" w:hAnsi="Segoe UI" w:cs="Segoe UI"/>
      <w:sz w:val="18"/>
      <w:szCs w:val="18"/>
    </w:rPr>
  </w:style>
  <w:style w:type="character" w:styleId="Refdecomentario">
    <w:name w:val="annotation reference"/>
    <w:basedOn w:val="Fuentedeprrafopredeter"/>
    <w:uiPriority w:val="99"/>
    <w:semiHidden/>
    <w:unhideWhenUsed/>
    <w:rsid w:val="00D36CB4"/>
    <w:rPr>
      <w:sz w:val="16"/>
      <w:szCs w:val="16"/>
    </w:rPr>
  </w:style>
  <w:style w:type="paragraph" w:styleId="Textocomentario">
    <w:name w:val="annotation text"/>
    <w:basedOn w:val="Normal"/>
    <w:link w:val="TextocomentarioCar"/>
    <w:uiPriority w:val="99"/>
    <w:semiHidden/>
    <w:unhideWhenUsed/>
    <w:rsid w:val="00D36CB4"/>
  </w:style>
  <w:style w:type="character" w:customStyle="1" w:styleId="TextocomentarioCar">
    <w:name w:val="Texto comentario Car"/>
    <w:basedOn w:val="Fuentedeprrafopredeter"/>
    <w:link w:val="Textocomentario"/>
    <w:uiPriority w:val="99"/>
    <w:semiHidden/>
    <w:rsid w:val="00D36CB4"/>
  </w:style>
  <w:style w:type="paragraph" w:styleId="Asuntodelcomentario">
    <w:name w:val="annotation subject"/>
    <w:basedOn w:val="Textocomentario"/>
    <w:next w:val="Textocomentario"/>
    <w:link w:val="AsuntodelcomentarioCar"/>
    <w:uiPriority w:val="99"/>
    <w:semiHidden/>
    <w:unhideWhenUsed/>
    <w:rsid w:val="00D36CB4"/>
    <w:rPr>
      <w:b/>
      <w:bCs/>
    </w:rPr>
  </w:style>
  <w:style w:type="character" w:customStyle="1" w:styleId="AsuntodelcomentarioCar">
    <w:name w:val="Asunto del comentario Car"/>
    <w:basedOn w:val="TextocomentarioCar"/>
    <w:link w:val="Asuntodelcomentario"/>
    <w:uiPriority w:val="99"/>
    <w:semiHidden/>
    <w:rsid w:val="00D36CB4"/>
    <w:rPr>
      <w:b/>
      <w:bCs/>
    </w:rPr>
  </w:style>
  <w:style w:type="paragraph" w:styleId="Prrafodelista">
    <w:name w:val="List Paragraph"/>
    <w:basedOn w:val="Normal"/>
    <w:uiPriority w:val="34"/>
    <w:qFormat/>
    <w:rsid w:val="00907A38"/>
    <w:pPr>
      <w:ind w:left="720"/>
      <w:contextualSpacing/>
    </w:pPr>
  </w:style>
  <w:style w:type="character" w:styleId="Hipervnculo">
    <w:name w:val="Hyperlink"/>
    <w:basedOn w:val="Fuentedeprrafopredeter"/>
    <w:unhideWhenUsed/>
    <w:rsid w:val="00907A38"/>
    <w:rPr>
      <w:color w:val="0000FF" w:themeColor="hyperlink"/>
      <w:u w:val="single"/>
    </w:rPr>
  </w:style>
  <w:style w:type="paragraph" w:styleId="Encabezado">
    <w:name w:val="header"/>
    <w:basedOn w:val="Normal"/>
    <w:link w:val="EncabezadoCar"/>
    <w:unhideWhenUsed/>
    <w:rsid w:val="00DF39DC"/>
    <w:pPr>
      <w:tabs>
        <w:tab w:val="center" w:pos="4680"/>
        <w:tab w:val="right" w:pos="9360"/>
      </w:tabs>
    </w:pPr>
  </w:style>
  <w:style w:type="character" w:customStyle="1" w:styleId="EncabezadoCar">
    <w:name w:val="Encabezado Car"/>
    <w:basedOn w:val="Fuentedeprrafopredeter"/>
    <w:link w:val="Encabezado"/>
    <w:uiPriority w:val="99"/>
    <w:rsid w:val="00DF39DC"/>
  </w:style>
  <w:style w:type="paragraph" w:styleId="Piedepgina">
    <w:name w:val="footer"/>
    <w:basedOn w:val="Normal"/>
    <w:link w:val="PiedepginaCar"/>
    <w:unhideWhenUsed/>
    <w:rsid w:val="00DF39DC"/>
    <w:pPr>
      <w:tabs>
        <w:tab w:val="center" w:pos="4680"/>
        <w:tab w:val="right" w:pos="9360"/>
      </w:tabs>
    </w:pPr>
  </w:style>
  <w:style w:type="character" w:customStyle="1" w:styleId="PiedepginaCar">
    <w:name w:val="Pie de página Car"/>
    <w:basedOn w:val="Fuentedeprrafopredeter"/>
    <w:link w:val="Piedepgina"/>
    <w:uiPriority w:val="99"/>
    <w:rsid w:val="00DF39DC"/>
  </w:style>
  <w:style w:type="paragraph" w:styleId="Textoindependiente">
    <w:name w:val="Body Text"/>
    <w:basedOn w:val="Normal"/>
    <w:link w:val="TextoindependienteCar"/>
    <w:rsid w:val="001479C6"/>
    <w:rPr>
      <w:sz w:val="24"/>
    </w:rPr>
  </w:style>
  <w:style w:type="character" w:customStyle="1" w:styleId="TextoindependienteCar">
    <w:name w:val="Texto independiente Car"/>
    <w:basedOn w:val="Fuentedeprrafopredeter"/>
    <w:link w:val="Textoindependiente"/>
    <w:rsid w:val="001479C6"/>
    <w:rPr>
      <w:sz w:val="24"/>
    </w:rPr>
  </w:style>
  <w:style w:type="numbering" w:customStyle="1" w:styleId="NoList1">
    <w:name w:val="No List1"/>
    <w:next w:val="Sinlista"/>
    <w:uiPriority w:val="99"/>
    <w:semiHidden/>
    <w:unhideWhenUsed/>
    <w:rsid w:val="000B45F7"/>
  </w:style>
  <w:style w:type="table" w:styleId="Tablaconcuadrcula">
    <w:name w:val="Table Grid"/>
    <w:basedOn w:val="Tabla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4F17"/>
    <w:rPr>
      <w:color w:val="800080" w:themeColor="followedHyperlink"/>
      <w:u w:val="single"/>
    </w:rPr>
  </w:style>
  <w:style w:type="character" w:styleId="Mencinsinresolver">
    <w:name w:val="Unresolved Mention"/>
    <w:basedOn w:val="Fuentedeprrafopredeter"/>
    <w:uiPriority w:val="99"/>
    <w:semiHidden/>
    <w:unhideWhenUsed/>
    <w:rsid w:val="008A4F17"/>
    <w:rPr>
      <w:color w:val="605E5C"/>
      <w:shd w:val="clear" w:color="auto" w:fill="E1DFDD"/>
    </w:rPr>
  </w:style>
  <w:style w:type="paragraph" w:styleId="Revisin">
    <w:name w:val="Revision"/>
    <w:hidden/>
    <w:uiPriority w:val="99"/>
    <w:semiHidden/>
    <w:rsid w:val="0000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rceb.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ceb.org" TargetMode="External"/><Relationship Id="rId17" Type="http://schemas.openxmlformats.org/officeDocument/2006/relationships/hyperlink" Target="mailto:rfp@rceb.org" TargetMode="External"/><Relationship Id="rId2" Type="http://schemas.openxmlformats.org/officeDocument/2006/relationships/customXml" Target="../customXml/item2.xml"/><Relationship Id="rId16" Type="http://schemas.openxmlformats.org/officeDocument/2006/relationships/hyperlink" Target="http://www.rce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s06web.zoom.us/j/86737789078?pwd=fm2HblnTaS5xtE7IJqSayp1aAQtOvr.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jacobs@rc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D798-1D96-4F70-9342-D147ADDE8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C8A6-A8A0-444A-BC8C-5EA904A17A49}">
  <ds:schemaRefs>
    <ds:schemaRef ds:uri="http://schemas.microsoft.com/sharepoint/v3/contenttype/forms"/>
  </ds:schemaRefs>
</ds:datastoreItem>
</file>

<file path=customXml/itemProps4.xml><?xml version="1.0" encoding="utf-8"?>
<ds:datastoreItem xmlns:ds="http://schemas.openxmlformats.org/officeDocument/2006/customXml" ds:itemID="{918A213B-0F36-4E6D-9B6D-1698E5D9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2998</Words>
  <Characters>16641</Characters>
  <Application>Microsoft Office Word</Application>
  <DocSecurity>0</DocSecurity>
  <Lines>437</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Jacobs</dc:creator>
  <cp:keywords/>
  <dc:description/>
  <cp:lastModifiedBy>Maria Melania</cp:lastModifiedBy>
  <cp:revision>8</cp:revision>
  <cp:lastPrinted>2018-07-18T19:34:00Z</cp:lastPrinted>
  <dcterms:created xsi:type="dcterms:W3CDTF">2024-01-15T21:44:00Z</dcterms:created>
  <dcterms:modified xsi:type="dcterms:W3CDTF">2024-01-17T16:44:00Z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y fmtid="{D5CDD505-2E9C-101B-9397-08002B2CF9AE}" pid="3" name="GrammarlyDocumentId">
    <vt:lpwstr>b6876ca85da98b84641e8800cdd675b7670f9eeb3bd757590ae32bf33dc2633f</vt:lpwstr>
  </property>
</Properties>
</file>